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82FF4" w14:textId="77777777" w:rsidR="00345E40" w:rsidRPr="00E43BA5" w:rsidRDefault="00345E40" w:rsidP="00345E40">
      <w:pPr>
        <w:rPr>
          <w:rFonts w:cs="Times New Roman"/>
        </w:rPr>
      </w:pPr>
    </w:p>
    <w:p w14:paraId="7B347010" w14:textId="77777777" w:rsidR="00345E40" w:rsidRDefault="00345E40" w:rsidP="00345E40">
      <w:pPr>
        <w:ind w:left="5374" w:firstLine="5246"/>
        <w:jc w:val="left"/>
        <w:rPr>
          <w:szCs w:val="20"/>
        </w:rPr>
      </w:pPr>
      <w:r>
        <w:rPr>
          <w:szCs w:val="20"/>
        </w:rPr>
        <w:t>ЗАТВЕРДЖЕНО</w:t>
      </w:r>
    </w:p>
    <w:p w14:paraId="22439295" w14:textId="39DAF0E9" w:rsidR="00345E40" w:rsidRDefault="00345E40" w:rsidP="005556E2">
      <w:pPr>
        <w:ind w:left="10620"/>
        <w:jc w:val="left"/>
        <w:rPr>
          <w:szCs w:val="20"/>
        </w:rPr>
      </w:pPr>
      <w:r>
        <w:rPr>
          <w:szCs w:val="20"/>
        </w:rPr>
        <w:t xml:space="preserve">рішення шістдесят </w:t>
      </w:r>
      <w:r w:rsidR="005556E2">
        <w:rPr>
          <w:szCs w:val="20"/>
        </w:rPr>
        <w:t xml:space="preserve">четвертої </w:t>
      </w:r>
      <w:r>
        <w:rPr>
          <w:szCs w:val="20"/>
        </w:rPr>
        <w:t xml:space="preserve">  сесії Решетилівської міської ради</w:t>
      </w:r>
      <w:r w:rsidR="005556E2">
        <w:rPr>
          <w:szCs w:val="20"/>
        </w:rPr>
        <w:t xml:space="preserve"> </w:t>
      </w:r>
      <w:r>
        <w:rPr>
          <w:szCs w:val="20"/>
        </w:rPr>
        <w:t>восьмого скликання</w:t>
      </w:r>
    </w:p>
    <w:p w14:paraId="155B0FF6" w14:textId="7E459E50" w:rsidR="00345E40" w:rsidRPr="006F3D63" w:rsidRDefault="00345E40" w:rsidP="00345E40">
      <w:pPr>
        <w:ind w:left="4666" w:firstLine="5954"/>
        <w:jc w:val="left"/>
        <w:rPr>
          <w:szCs w:val="20"/>
        </w:rPr>
      </w:pPr>
      <w:r>
        <w:rPr>
          <w:szCs w:val="20"/>
        </w:rPr>
        <w:t>2</w:t>
      </w:r>
      <w:r w:rsidR="005556E2">
        <w:rPr>
          <w:szCs w:val="20"/>
        </w:rPr>
        <w:t>4</w:t>
      </w:r>
      <w:r>
        <w:rPr>
          <w:szCs w:val="20"/>
        </w:rPr>
        <w:t>.1</w:t>
      </w:r>
      <w:r w:rsidR="004276B4">
        <w:rPr>
          <w:szCs w:val="20"/>
        </w:rPr>
        <w:t>2</w:t>
      </w:r>
      <w:r>
        <w:rPr>
          <w:szCs w:val="20"/>
        </w:rPr>
        <w:t>.2025  № ____ -6</w:t>
      </w:r>
      <w:r w:rsidR="00562144">
        <w:rPr>
          <w:szCs w:val="20"/>
        </w:rPr>
        <w:t>5</w:t>
      </w:r>
      <w:r>
        <w:rPr>
          <w:szCs w:val="20"/>
        </w:rPr>
        <w:t>-</w:t>
      </w:r>
      <w:r>
        <w:rPr>
          <w:szCs w:val="20"/>
          <w:lang w:val="en-US"/>
        </w:rPr>
        <w:t>VIII</w:t>
      </w:r>
    </w:p>
    <w:p w14:paraId="617FFBD3" w14:textId="77777777" w:rsidR="00345E40" w:rsidRDefault="00345E40" w:rsidP="00345E40">
      <w:pPr>
        <w:tabs>
          <w:tab w:val="left" w:pos="8505"/>
        </w:tabs>
        <w:jc w:val="right"/>
        <w:outlineLvl w:val="1"/>
        <w:rPr>
          <w:rFonts w:cs="Times New Roman"/>
          <w:b/>
          <w:color w:val="000000" w:themeColor="text1"/>
          <w:szCs w:val="28"/>
        </w:rPr>
      </w:pPr>
    </w:p>
    <w:p w14:paraId="05ECB4FB" w14:textId="77777777" w:rsidR="00345E40" w:rsidRDefault="00345E40" w:rsidP="00345E40">
      <w:pPr>
        <w:tabs>
          <w:tab w:val="left" w:pos="8505"/>
        </w:tabs>
        <w:jc w:val="right"/>
        <w:outlineLvl w:val="1"/>
        <w:rPr>
          <w:rFonts w:cs="Times New Roman"/>
          <w:b/>
          <w:color w:val="000000" w:themeColor="text1"/>
          <w:szCs w:val="28"/>
        </w:rPr>
      </w:pPr>
    </w:p>
    <w:p w14:paraId="1D295590" w14:textId="77777777" w:rsidR="00345E40" w:rsidRPr="00E43BA5" w:rsidRDefault="00345E40" w:rsidP="00345E40">
      <w:pPr>
        <w:jc w:val="center"/>
        <w:rPr>
          <w:rFonts w:cs="Times New Roman"/>
          <w:b/>
          <w:bCs/>
          <w:iCs/>
          <w:color w:val="000000"/>
          <w:spacing w:val="4"/>
          <w:szCs w:val="28"/>
        </w:rPr>
      </w:pPr>
      <w:r w:rsidRPr="00E43BA5">
        <w:rPr>
          <w:rFonts w:eastAsia="Times New Roman" w:cs="Times New Roman"/>
          <w:b/>
          <w:bCs/>
          <w:szCs w:val="28"/>
          <w:lang w:eastAsia="ru-RU"/>
        </w:rPr>
        <w:t xml:space="preserve">План </w:t>
      </w:r>
      <w:r w:rsidRPr="00E43BA5">
        <w:rPr>
          <w:rFonts w:cs="Times New Roman"/>
          <w:b/>
          <w:bCs/>
          <w:iCs/>
          <w:color w:val="000000"/>
          <w:spacing w:val="4"/>
          <w:szCs w:val="28"/>
        </w:rPr>
        <w:t>реалізації Стратегії розвитку</w:t>
      </w:r>
      <w:r>
        <w:rPr>
          <w:rFonts w:cs="Times New Roman"/>
          <w:b/>
          <w:bCs/>
          <w:iCs/>
          <w:color w:val="000000"/>
          <w:spacing w:val="4"/>
          <w:szCs w:val="28"/>
        </w:rPr>
        <w:t xml:space="preserve"> освіти</w:t>
      </w:r>
      <w:r w:rsidRPr="00E43BA5">
        <w:rPr>
          <w:rFonts w:cs="Times New Roman"/>
          <w:b/>
          <w:bCs/>
          <w:iCs/>
          <w:color w:val="000000"/>
          <w:spacing w:val="4"/>
          <w:szCs w:val="28"/>
        </w:rPr>
        <w:t xml:space="preserve"> Решетилівської міської територіальної громади</w:t>
      </w:r>
    </w:p>
    <w:p w14:paraId="55C42CFC" w14:textId="6C5C25C4" w:rsidR="00345E40" w:rsidRPr="00267270" w:rsidRDefault="00345E40" w:rsidP="00345E40">
      <w:pPr>
        <w:jc w:val="center"/>
        <w:rPr>
          <w:rFonts w:eastAsia="Times New Roman" w:cstheme="minorHAnsi"/>
          <w:b/>
          <w:color w:val="000000" w:themeColor="text1"/>
          <w:sz w:val="20"/>
          <w:szCs w:val="20"/>
          <w:lang w:eastAsia="uk-UA"/>
        </w:rPr>
      </w:pPr>
      <w:r w:rsidRPr="00E43BA5">
        <w:rPr>
          <w:rFonts w:cs="Times New Roman"/>
          <w:b/>
          <w:bCs/>
          <w:iCs/>
          <w:color w:val="000000"/>
          <w:spacing w:val="4"/>
          <w:szCs w:val="28"/>
        </w:rPr>
        <w:t>на 202</w:t>
      </w:r>
      <w:r>
        <w:rPr>
          <w:rFonts w:cs="Times New Roman"/>
          <w:b/>
          <w:bCs/>
          <w:iCs/>
          <w:color w:val="000000"/>
          <w:spacing w:val="4"/>
          <w:szCs w:val="28"/>
        </w:rPr>
        <w:t>6</w:t>
      </w:r>
      <w:r w:rsidRPr="00E43BA5">
        <w:rPr>
          <w:rFonts w:cs="Times New Roman"/>
          <w:b/>
          <w:bCs/>
          <w:iCs/>
          <w:color w:val="000000"/>
          <w:spacing w:val="4"/>
          <w:szCs w:val="28"/>
        </w:rPr>
        <w:t>-202</w:t>
      </w:r>
      <w:r>
        <w:rPr>
          <w:rFonts w:cs="Times New Roman"/>
          <w:b/>
          <w:bCs/>
          <w:iCs/>
          <w:color w:val="000000"/>
          <w:spacing w:val="4"/>
          <w:szCs w:val="28"/>
        </w:rPr>
        <w:t>7</w:t>
      </w:r>
      <w:r w:rsidRPr="00E43BA5">
        <w:rPr>
          <w:rFonts w:cs="Times New Roman"/>
          <w:b/>
          <w:bCs/>
          <w:iCs/>
          <w:color w:val="000000"/>
          <w:spacing w:val="4"/>
          <w:szCs w:val="28"/>
        </w:rPr>
        <w:t xml:space="preserve"> роки</w:t>
      </w:r>
    </w:p>
    <w:tbl>
      <w:tblPr>
        <w:tblpPr w:leftFromText="180" w:rightFromText="180" w:vertAnchor="text" w:tblpX="-454" w:tblpY="1"/>
        <w:tblOverlap w:val="never"/>
        <w:tblW w:w="15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5"/>
        <w:gridCol w:w="708"/>
        <w:gridCol w:w="708"/>
        <w:gridCol w:w="851"/>
        <w:gridCol w:w="3005"/>
        <w:gridCol w:w="31"/>
        <w:gridCol w:w="1369"/>
        <w:gridCol w:w="52"/>
        <w:gridCol w:w="798"/>
        <w:gridCol w:w="52"/>
        <w:gridCol w:w="941"/>
        <w:gridCol w:w="51"/>
        <w:gridCol w:w="18"/>
        <w:gridCol w:w="1121"/>
        <w:gridCol w:w="47"/>
        <w:gridCol w:w="992"/>
        <w:gridCol w:w="59"/>
        <w:gridCol w:w="1028"/>
        <w:gridCol w:w="47"/>
        <w:gridCol w:w="1137"/>
        <w:gridCol w:w="15"/>
        <w:gridCol w:w="21"/>
        <w:gridCol w:w="1106"/>
        <w:gridCol w:w="30"/>
      </w:tblGrid>
      <w:tr w:rsidR="00105F16" w:rsidRPr="0067170E" w14:paraId="0E71CF59" w14:textId="4A1B4C76" w:rsidTr="005556E2">
        <w:trPr>
          <w:trHeight w:val="390"/>
          <w:tblHeader/>
        </w:trPr>
        <w:tc>
          <w:tcPr>
            <w:tcW w:w="1525" w:type="dxa"/>
            <w:vMerge w:val="restart"/>
            <w:shd w:val="clear" w:color="auto" w:fill="auto"/>
            <w:vAlign w:val="center"/>
          </w:tcPr>
          <w:p w14:paraId="61FE97D0" w14:textId="77777777" w:rsidR="00105F16" w:rsidRPr="006E4347" w:rsidRDefault="00105F16" w:rsidP="004935BA">
            <w:pPr>
              <w:ind w:firstLine="7"/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7F12DF59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Показник/ одиниця виміру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120F62E7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Базове значення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351FE46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Цільове значення</w:t>
            </w:r>
          </w:p>
        </w:tc>
        <w:tc>
          <w:tcPr>
            <w:tcW w:w="3036" w:type="dxa"/>
            <w:gridSpan w:val="2"/>
            <w:vMerge w:val="restart"/>
            <w:shd w:val="clear" w:color="auto" w:fill="auto"/>
            <w:vAlign w:val="center"/>
          </w:tcPr>
          <w:p w14:paraId="2B94B2C6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Індикатор результату</w:t>
            </w:r>
          </w:p>
        </w:tc>
        <w:tc>
          <w:tcPr>
            <w:tcW w:w="1421" w:type="dxa"/>
            <w:gridSpan w:val="2"/>
            <w:vMerge w:val="restart"/>
            <w:shd w:val="clear" w:color="auto" w:fill="auto"/>
            <w:vAlign w:val="center"/>
          </w:tcPr>
          <w:p w14:paraId="029B2CC7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Очікуваний результат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</w:tcPr>
          <w:p w14:paraId="16116F6A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Термін вико</w:t>
            </w:r>
          </w:p>
          <w:p w14:paraId="35EBF3ED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нання</w:t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</w:tcPr>
          <w:p w14:paraId="37F9A157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Відпові</w:t>
            </w:r>
          </w:p>
          <w:p w14:paraId="7EAF6310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дальний викона</w:t>
            </w:r>
          </w:p>
          <w:p w14:paraId="29786290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вець</w:t>
            </w:r>
          </w:p>
        </w:tc>
        <w:tc>
          <w:tcPr>
            <w:tcW w:w="1139" w:type="dxa"/>
            <w:gridSpan w:val="2"/>
            <w:vMerge w:val="restart"/>
            <w:shd w:val="clear" w:color="auto" w:fill="auto"/>
          </w:tcPr>
          <w:p w14:paraId="0A69EAA2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Джерело даних</w:t>
            </w:r>
          </w:p>
        </w:tc>
        <w:tc>
          <w:tcPr>
            <w:tcW w:w="1098" w:type="dxa"/>
            <w:gridSpan w:val="3"/>
            <w:vMerge w:val="restart"/>
            <w:shd w:val="clear" w:color="auto" w:fill="auto"/>
          </w:tcPr>
          <w:p w14:paraId="1C5B04CC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0"/>
                <w:szCs w:val="20"/>
              </w:rPr>
              <w:t>Джерело фінансування</w:t>
            </w:r>
          </w:p>
          <w:p w14:paraId="6AD3C592" w14:textId="613755FE" w:rsidR="00105F16" w:rsidRPr="0067170E" w:rsidRDefault="00105F16" w:rsidP="004935BA">
            <w:pPr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міс</w:t>
            </w:r>
            <w:r w:rsidR="005556E2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ьк</w:t>
            </w:r>
            <w:r w:rsidRPr="0067170E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ий бюджет</w:t>
            </w:r>
            <w:r w:rsidR="005556E2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,</w:t>
            </w:r>
            <w:r w:rsidRPr="0067170E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 xml:space="preserve">  </w:t>
            </w:r>
          </w:p>
          <w:p w14:paraId="15AD9AFB" w14:textId="2FD7D387" w:rsidR="00105F16" w:rsidRPr="005556E2" w:rsidRDefault="00105F16" w:rsidP="004935BA">
            <w:pPr>
              <w:rPr>
                <w:rFonts w:eastAsia="Times New Roman" w:cs="Times New Roman"/>
                <w:color w:val="000000" w:themeColor="text1"/>
                <w:sz w:val="16"/>
                <w:szCs w:val="16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державний бюджет</w:t>
            </w:r>
            <w:r w:rsidR="005556E2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, к</w:t>
            </w:r>
            <w:r w:rsidRPr="0067170E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ошти приватних інвесторів</w:t>
            </w:r>
            <w:r w:rsidR="005556E2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 xml:space="preserve">, </w:t>
            </w:r>
            <w:r w:rsidRPr="0067170E">
              <w:rPr>
                <w:rFonts w:eastAsia="Times New Roman" w:cs="Times New Roman"/>
                <w:color w:val="000000" w:themeColor="text1"/>
                <w:sz w:val="16"/>
                <w:szCs w:val="16"/>
              </w:rPr>
              <w:t>м</w:t>
            </w:r>
            <w:r w:rsidRPr="0067170E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іжнародн</w:t>
            </w:r>
            <w:r w:rsidR="005556E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а</w:t>
            </w:r>
            <w:r w:rsidRPr="0067170E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технічна допомога</w:t>
            </w:r>
            <w:r w:rsidR="005556E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, </w:t>
            </w:r>
            <w:r w:rsidRPr="0067170E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обласний бюджет</w:t>
            </w:r>
          </w:p>
        </w:tc>
        <w:tc>
          <w:tcPr>
            <w:tcW w:w="3384" w:type="dxa"/>
            <w:gridSpan w:val="7"/>
            <w:shd w:val="clear" w:color="auto" w:fill="auto"/>
          </w:tcPr>
          <w:p w14:paraId="14511D11" w14:textId="747BC40A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Очікуваний обсяг фінансування, тис. грн</w:t>
            </w:r>
          </w:p>
        </w:tc>
      </w:tr>
      <w:tr w:rsidR="00105F16" w:rsidRPr="0067170E" w14:paraId="3A9F7201" w14:textId="52B7341D" w:rsidTr="005556E2">
        <w:trPr>
          <w:trHeight w:val="2701"/>
          <w:tblHeader/>
        </w:trPr>
        <w:tc>
          <w:tcPr>
            <w:tcW w:w="1525" w:type="dxa"/>
            <w:vMerge/>
            <w:shd w:val="clear" w:color="auto" w:fill="auto"/>
            <w:vAlign w:val="center"/>
          </w:tcPr>
          <w:p w14:paraId="3F2C4A38" w14:textId="77777777" w:rsidR="00105F16" w:rsidRPr="0067170E" w:rsidRDefault="00105F16" w:rsidP="004935BA">
            <w:pPr>
              <w:ind w:firstLine="7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1282BB9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D2228D5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428537F0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vMerge/>
            <w:shd w:val="clear" w:color="auto" w:fill="auto"/>
            <w:vAlign w:val="center"/>
          </w:tcPr>
          <w:p w14:paraId="0BBFD3BF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vMerge/>
            <w:shd w:val="clear" w:color="auto" w:fill="auto"/>
          </w:tcPr>
          <w:p w14:paraId="592B0CE5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</w:tcPr>
          <w:p w14:paraId="639A841B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shd w:val="clear" w:color="auto" w:fill="auto"/>
          </w:tcPr>
          <w:p w14:paraId="39CAF49F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vMerge/>
            <w:shd w:val="clear" w:color="auto" w:fill="auto"/>
          </w:tcPr>
          <w:p w14:paraId="3A17586B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gridSpan w:val="3"/>
            <w:vMerge/>
            <w:shd w:val="clear" w:color="auto" w:fill="auto"/>
          </w:tcPr>
          <w:p w14:paraId="2CA7E6DA" w14:textId="77777777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04FF4D7" w14:textId="15C22C0D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5670A60F" w14:textId="6456238F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59571E2A" w14:textId="7F1A49F3" w:rsidR="00105F16" w:rsidRPr="0067170E" w:rsidRDefault="00105F16" w:rsidP="004935BA">
            <w:pPr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Всього</w:t>
            </w:r>
          </w:p>
        </w:tc>
      </w:tr>
      <w:tr w:rsidR="00AB50F1" w:rsidRPr="0067170E" w14:paraId="23D5D489" w14:textId="77777777" w:rsidTr="00105F16">
        <w:trPr>
          <w:gridAfter w:val="1"/>
          <w:wAfter w:w="30" w:type="dxa"/>
          <w:trHeight w:val="651"/>
        </w:trPr>
        <w:tc>
          <w:tcPr>
            <w:tcW w:w="15682" w:type="dxa"/>
            <w:gridSpan w:val="23"/>
            <w:shd w:val="clear" w:color="auto" w:fill="auto"/>
          </w:tcPr>
          <w:p w14:paraId="09307A70" w14:textId="75B1C849" w:rsidR="00AB50F1" w:rsidRPr="0067170E" w:rsidRDefault="00AB50F1" w:rsidP="00AB50F1">
            <w:pPr>
              <w:ind w:firstLine="7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Стратегічна ціль 1</w:t>
            </w:r>
            <w:r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67170E">
              <w:rPr>
                <w:rFonts w:eastAsia="Arial" w:cs="Times New Roman"/>
                <w:sz w:val="24"/>
                <w:szCs w:val="24"/>
              </w:rPr>
              <w:t>Безпечний, доступний, комфортний та мотивуючий до навчання освітній простір закладів освіти громади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B5545" w:rsidRPr="0067170E" w14:paraId="23705A24" w14:textId="77777777" w:rsidTr="005556E2">
        <w:trPr>
          <w:trHeight w:val="2082"/>
        </w:trPr>
        <w:tc>
          <w:tcPr>
            <w:tcW w:w="1525" w:type="dxa"/>
            <w:shd w:val="clear" w:color="auto" w:fill="auto"/>
          </w:tcPr>
          <w:p w14:paraId="5D4747EF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29F968F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0F5FB3A9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57C0759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232E0EF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4EC177A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4D7752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E729A8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D35D398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0353F8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BB94490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2D87F858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44F0C01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78C5980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E528D37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00071CA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C1A210F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1730BA7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592B8EB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78CCF280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97FFE40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E49D0DD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0DE928B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5A89379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F2E4C8A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E3B4431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32B3E198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45</w:t>
            </w:r>
          </w:p>
          <w:p w14:paraId="39E25D3C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C1F988B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32BECDB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72A57A9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E71E0E2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1CD2CEB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7412603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95C177C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CFDB415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23</w:t>
            </w:r>
          </w:p>
          <w:p w14:paraId="3BF260C5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7748EB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7355A07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CBA5A6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39E8263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2FCC277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BD3967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7500D04" w14:textId="05B84ABF" w:rsidR="001B5545" w:rsidRPr="0067170E" w:rsidRDefault="002979FB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</w:t>
            </w:r>
          </w:p>
          <w:p w14:paraId="5510422C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BC7653A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B835AB4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93B9650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E025C9E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BA80646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8055BFC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0A6A100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37B374C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9051E3A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46552B6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Так</w:t>
            </w:r>
          </w:p>
          <w:p w14:paraId="6E23006F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D486F4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85</w:t>
            </w:r>
          </w:p>
          <w:p w14:paraId="274A1662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0497BFA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E25FF82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2C80854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EF439C9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59A17F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B9557EE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B5B3AA6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5E5CF70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75</w:t>
            </w:r>
          </w:p>
          <w:p w14:paraId="3C53F36C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BAE5A1C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AC3E93E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8D7E023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CBE9F25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7EC0ECF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600CFCE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830B294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80</w:t>
            </w:r>
          </w:p>
          <w:p w14:paraId="2F3FC011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BB82005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1B14379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87642C3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BEC0975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33A673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D852E32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949F248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4E07DE3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34A3D1C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2175E9A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Так</w:t>
            </w:r>
          </w:p>
        </w:tc>
        <w:tc>
          <w:tcPr>
            <w:tcW w:w="3005" w:type="dxa"/>
            <w:shd w:val="clear" w:color="auto" w:fill="auto"/>
          </w:tcPr>
          <w:p w14:paraId="5594DE22" w14:textId="77777777" w:rsidR="001B5545" w:rsidRPr="0067170E" w:rsidRDefault="001B5545" w:rsidP="001B5545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lastRenderedPageBreak/>
              <w:t>Індикатор 1: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cs="Times New Roman"/>
                <w:sz w:val="24"/>
                <w:szCs w:val="24"/>
              </w:rPr>
              <w:t xml:space="preserve"> Питома вага респондентів, які під час опитування зазначили покращення стану комфортності, безпеки та доступності </w:t>
            </w:r>
            <w:r w:rsidRPr="0067170E">
              <w:rPr>
                <w:rFonts w:cs="Times New Roman"/>
                <w:sz w:val="24"/>
                <w:szCs w:val="24"/>
              </w:rPr>
              <w:lastRenderedPageBreak/>
              <w:t>інфраструктури закладів освіти громади (%)</w:t>
            </w:r>
          </w:p>
          <w:p w14:paraId="4B1AB44A" w14:textId="77777777" w:rsidR="001B5545" w:rsidRPr="0067170E" w:rsidRDefault="001B5545" w:rsidP="001B5545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t>Індикатор 2:</w:t>
            </w:r>
            <w:r w:rsidRPr="0067170E">
              <w:rPr>
                <w:rFonts w:cs="Times New Roman"/>
                <w:sz w:val="24"/>
                <w:szCs w:val="24"/>
              </w:rPr>
              <w:t xml:space="preserve"> Питома вага респондентів, які під час опитування зазначали покращення якості та модернізацію матеріально-технічного забезпечення закладів освіти громади (%)</w:t>
            </w:r>
          </w:p>
          <w:p w14:paraId="5A8367FA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t>Індикатор 3: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Питома вага учасників освітнього процесу, які за результатами  опитування вказали на наявність постійної та системної роботи у громаді щодо покращення доступності закладів освіти та поліпшення якості послуг з інклюзивної освіти (%)</w:t>
            </w:r>
          </w:p>
          <w:p w14:paraId="7E38CDA3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4: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Факт відповідності закладів освіти громади нормативним вимогам щодо забезпечення умов безпеки (так/ні)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6435F507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 xml:space="preserve">Модернізований освітній простір закладів освіти громади є </w:t>
            </w:r>
            <w:r w:rsidRPr="0067170E">
              <w:rPr>
                <w:rFonts w:cs="Times New Roman"/>
                <w:sz w:val="24"/>
                <w:szCs w:val="24"/>
              </w:rPr>
              <w:lastRenderedPageBreak/>
              <w:t>комфортним, доступним та безпечним. Створено умови для отримання якісних освітніх послуг для всіх категорій здобувачів освіти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505EF7A" w14:textId="6F3F79C2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2026 -2027 </w:t>
            </w:r>
          </w:p>
        </w:tc>
        <w:tc>
          <w:tcPr>
            <w:tcW w:w="1062" w:type="dxa"/>
            <w:gridSpan w:val="4"/>
            <w:shd w:val="clear" w:color="auto" w:fill="auto"/>
          </w:tcPr>
          <w:p w14:paraId="4FC0DE4E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21" w:type="dxa"/>
            <w:shd w:val="clear" w:color="auto" w:fill="auto"/>
          </w:tcPr>
          <w:p w14:paraId="351D3F03" w14:textId="77777777" w:rsidR="001B5545" w:rsidRPr="0067170E" w:rsidRDefault="001B5545" w:rsidP="001B5545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3E07266A" w14:textId="276D5FEE" w:rsidR="001B5545" w:rsidRPr="005556E2" w:rsidRDefault="005556E2" w:rsidP="001B5545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33597F8F" w14:textId="22CCEA92" w:rsidR="001B5545" w:rsidRPr="0067170E" w:rsidRDefault="00652131" w:rsidP="001B5545">
            <w:pPr>
              <w:jc w:val="center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12169,4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0B7F5CA1" w14:textId="2DD56415" w:rsidR="001B5545" w:rsidRPr="0067170E" w:rsidRDefault="00652131" w:rsidP="001B5545">
            <w:pPr>
              <w:jc w:val="center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51309,5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30115180" w14:textId="3C858422" w:rsidR="001B5545" w:rsidRPr="0067170E" w:rsidRDefault="002875B6" w:rsidP="001B5545">
            <w:pPr>
              <w:jc w:val="center"/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="00652131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478,</w:t>
            </w:r>
            <w:r w:rsidR="00652131">
              <w:rPr>
                <w:rFonts w:eastAsia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5556E2" w:rsidRPr="0067170E" w14:paraId="39E670F8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283EEB39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Операційна ціль 1.1. 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0D2C2E0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 xml:space="preserve">Створено безпечне освітнє середовище </w:t>
            </w:r>
            <w:r w:rsidRPr="0067170E">
              <w:rPr>
                <w:rFonts w:eastAsia="Arial" w:cs="Times New Roman"/>
                <w:sz w:val="24"/>
                <w:szCs w:val="24"/>
              </w:rPr>
              <w:lastRenderedPageBreak/>
              <w:t>з урахуванням потреб інклюзії</w:t>
            </w:r>
          </w:p>
        </w:tc>
        <w:tc>
          <w:tcPr>
            <w:tcW w:w="708" w:type="dxa"/>
            <w:shd w:val="clear" w:color="auto" w:fill="auto"/>
          </w:tcPr>
          <w:p w14:paraId="008AC4B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>%</w:t>
            </w:r>
          </w:p>
          <w:p w14:paraId="66A8B8C7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71C59B82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44EBC12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235D3FBF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4B6348AB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3AE7B07F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656AD2F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%</w:t>
            </w:r>
          </w:p>
          <w:p w14:paraId="4E2B93CF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78D25CBD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393CB81F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697041AB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1294371C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5B12D58F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7C97A51D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%</w:t>
            </w:r>
          </w:p>
          <w:p w14:paraId="60A64564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65C0F0E8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35E6DD7B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74CB926B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40BD11CD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3060B3ED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shd w:val="clear" w:color="auto" w:fill="auto"/>
          </w:tcPr>
          <w:p w14:paraId="08E3456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  <w:p w14:paraId="11E9F34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727D95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EC9CEE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14184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0F49F9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39AE2A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7F62478" w14:textId="0AE20EA3" w:rsidR="005556E2" w:rsidRPr="0067170E" w:rsidRDefault="002979FB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85</w:t>
            </w:r>
          </w:p>
          <w:p w14:paraId="78E1D67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AEDD9B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1C621C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0A1F5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4611CD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9CC5A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56F46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14:paraId="13E9F1F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0F3C06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2293A6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2B2A5D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A8FE41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D2F3EA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14:paraId="2883216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A6122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60</w:t>
            </w:r>
          </w:p>
          <w:p w14:paraId="0312A3C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20F12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3D1A29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C58729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83214E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458C54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C94E2E0" w14:textId="4DE616AE" w:rsidR="005556E2" w:rsidRPr="0067170E" w:rsidRDefault="002979FB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14:paraId="06D07A0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6E713E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9F41E5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53D1F7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4ECD79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D18BBD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8EBE39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15</w:t>
            </w:r>
          </w:p>
          <w:p w14:paraId="7C876E5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2A2342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3B705D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F68154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705D8A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6565D6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7A4A429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Індикатор 1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14:paraId="0DE94C3D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Питома вага респондентів, які під час опитування зазначили на поліпшенні рівня безпеки в закладах освіти громади (%)</w:t>
            </w:r>
          </w:p>
          <w:p w14:paraId="4A1E683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Індикатор 2: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cs="Times New Roman"/>
                <w:color w:val="000000" w:themeColor="text1"/>
                <w:sz w:val="24"/>
                <w:szCs w:val="24"/>
              </w:rPr>
              <w:t>Відсоток закладів освіти громади від загальної кількості, що продовжують безперервний освітній процес під час повітряних тривог (%)</w:t>
            </w:r>
          </w:p>
          <w:p w14:paraId="0B92198C" w14:textId="77777777" w:rsidR="005556E2" w:rsidRPr="0067170E" w:rsidRDefault="005556E2" w:rsidP="005556E2">
            <w:pPr>
              <w:pStyle w:val="af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Індикатор 3: </w:t>
            </w:r>
            <w:r w:rsidRPr="0067170E">
              <w:rPr>
                <w:rFonts w:cs="Times New Roman"/>
                <w:color w:val="000000" w:themeColor="text1"/>
                <w:sz w:val="24"/>
                <w:szCs w:val="24"/>
              </w:rPr>
              <w:t>Відсоток видатків місцевого бюджету на впровадження безпекових заходів у закладах освіти громади у порівнянні з попереднім роком (%)</w:t>
            </w:r>
          </w:p>
          <w:p w14:paraId="7EEACF7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 xml:space="preserve">Індикатор 4: </w:t>
            </w:r>
            <w:r w:rsidRPr="0067170E">
              <w:rPr>
                <w:rFonts w:eastAsia="Georgia" w:cs="Times New Roman"/>
                <w:sz w:val="24"/>
                <w:szCs w:val="24"/>
              </w:rPr>
              <w:t>Відсоток закладів освіти, у яких харчоблоки повністю відповідають вимогам НАССР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112636F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Освітній процес  відбувається у безпечних умовах, що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відповідають нормативним вимогам та очікуванням учасників освітнього процесу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2176BB0" w14:textId="337D390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78AFD20" w14:textId="686C3718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0A1DABB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2F506178" w14:textId="0E13AB10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39B80CF7" w14:textId="4849F58E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  <w:r w:rsidR="00652131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64D6276F" w14:textId="022B1FD6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39</w:t>
            </w:r>
            <w:r w:rsidR="00652131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06B3C703" w14:textId="2F27981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</w:t>
            </w:r>
            <w:r w:rsidR="00652131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650,0</w:t>
            </w:r>
          </w:p>
        </w:tc>
      </w:tr>
      <w:tr w:rsidR="005556E2" w:rsidRPr="0067170E" w14:paraId="2A75F798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58889A62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1.1.1.</w:t>
            </w:r>
          </w:p>
          <w:p w14:paraId="0B97759A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Облаштовано укриття закладів освіти громади відповідно до нормативних вимог та з готовністю до безперервно</w:t>
            </w:r>
            <w:r w:rsidRPr="0067170E">
              <w:rPr>
                <w:rFonts w:eastAsia="Arial" w:cs="Times New Roman"/>
                <w:sz w:val="24"/>
                <w:szCs w:val="24"/>
              </w:rPr>
              <w:lastRenderedPageBreak/>
              <w:t>го освітнього процесу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4C8739C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  <w:p w14:paraId="7AC1A21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757CF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348EE5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FEB95B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BDC0DE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40D86F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45FFB94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E73A2E5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53D1DA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A88B0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0EA7E2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EF7A77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0DE06AA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756779A0" w14:textId="047B30C5" w:rsidR="005556E2" w:rsidRPr="0067170E" w:rsidRDefault="002979FB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52</w:t>
            </w:r>
          </w:p>
          <w:p w14:paraId="1DB1F8D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FA44AE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CDAC1A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4525C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AC6F69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EFF57E" w14:textId="7B97E21C" w:rsidR="005556E2" w:rsidRPr="0067170E" w:rsidRDefault="002979FB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45</w:t>
            </w:r>
          </w:p>
          <w:p w14:paraId="79A9EAC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6A0551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FEE39B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129D95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D836B4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B7044A" w14:textId="02DF0154" w:rsidR="005556E2" w:rsidRPr="0067170E" w:rsidRDefault="002979FB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46</w:t>
            </w:r>
          </w:p>
          <w:p w14:paraId="092C887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C7C013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C4684F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8682BF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6A43B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AB5BAA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C637F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75EBBE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85B625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4D859C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AF90DB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90314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9C0083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7077354" w14:textId="48E384E8" w:rsidR="005556E2" w:rsidRPr="0067170E" w:rsidRDefault="002979FB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85</w:t>
            </w:r>
          </w:p>
          <w:p w14:paraId="53E03F7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EEE1C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357DE8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D003E4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D61F8D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2944238" w14:textId="6D6C2E78" w:rsidR="005556E2" w:rsidRPr="0067170E" w:rsidRDefault="002979FB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90</w:t>
            </w:r>
          </w:p>
          <w:p w14:paraId="3CBD50A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5CD2A9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AE85EC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88529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BD5D03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4A1819B" w14:textId="0CF5474F" w:rsidR="005556E2" w:rsidRPr="0067170E" w:rsidRDefault="002979FB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85</w:t>
            </w:r>
          </w:p>
          <w:p w14:paraId="32F5F6E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10E668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07FCB4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1A6C0F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45402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BA3CF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C24C7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BFC3EA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6FB98A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1D1E2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11AC14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A762F4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030109F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</w:rPr>
              <w:lastRenderedPageBreak/>
              <w:t>Індикатор 1:</w:t>
            </w:r>
            <w:r w:rsidRPr="0067170E">
              <w:rPr>
                <w:rFonts w:cs="Times New Roman"/>
                <w:color w:val="000000" w:themeColor="text1"/>
                <w:sz w:val="24"/>
                <w:szCs w:val="24"/>
              </w:rPr>
              <w:t xml:space="preserve"> Відсоток закладів освіти громади від загальної кількості, що мають облаштовані відповідно до нормативних умов укриття (%)</w:t>
            </w:r>
          </w:p>
          <w:p w14:paraId="59E73725" w14:textId="77777777" w:rsidR="005556E2" w:rsidRPr="0067170E" w:rsidRDefault="005556E2" w:rsidP="005556E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2: </w:t>
            </w:r>
            <w:r w:rsidRPr="0067170E">
              <w:rPr>
                <w:rFonts w:cs="Times New Roman"/>
                <w:color w:val="000000" w:themeColor="text1"/>
                <w:sz w:val="24"/>
                <w:szCs w:val="24"/>
              </w:rPr>
              <w:t xml:space="preserve"> Відсоток закладів освіти громади від загальної кількості, що мають  умови для продовження освітнього процесу в укриттях (%)</w:t>
            </w:r>
          </w:p>
          <w:p w14:paraId="163B630F" w14:textId="77777777" w:rsidR="005556E2" w:rsidRPr="0067170E" w:rsidRDefault="005556E2" w:rsidP="005556E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Індикатор 3: </w:t>
            </w:r>
            <w:r w:rsidRPr="0067170E">
              <w:rPr>
                <w:rFonts w:cs="Times New Roman"/>
                <w:color w:val="000000" w:themeColor="text1"/>
                <w:sz w:val="24"/>
                <w:szCs w:val="24"/>
              </w:rPr>
              <w:t xml:space="preserve">Питома вага учасників освітнього </w:t>
            </w:r>
            <w:r w:rsidRPr="0067170E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процесу, які за результатами соціологічного дослідження вказують на задоволеність умовами, що створені в укриттях (%)</w:t>
            </w:r>
          </w:p>
          <w:p w14:paraId="7F53EE0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14:paraId="51E013A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Захисні споруди закладів освіти відповідають нормативним вимогам та доступні для всіх категорії учасників освітнього процесу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C5EF105" w14:textId="4DEDAD91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1511042" w14:textId="6B888B95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1DE9536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1B30417A" w14:textId="4C6832FE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254C9BC2" w14:textId="6D1B030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350,0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070026AD" w14:textId="705FBE8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21200,0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2BD877BA" w14:textId="2599AC09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21550,0</w:t>
            </w:r>
          </w:p>
        </w:tc>
      </w:tr>
      <w:tr w:rsidR="005556E2" w:rsidRPr="0067170E" w14:paraId="48CCDF03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1B126548" w14:textId="77777777" w:rsidR="005556E2" w:rsidRPr="0067170E" w:rsidRDefault="005556E2" w:rsidP="005556E2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67170E">
              <w:rPr>
                <w:rFonts w:cs="Times New Roman"/>
                <w:b/>
                <w:bCs/>
                <w:sz w:val="24"/>
                <w:szCs w:val="24"/>
              </w:rPr>
              <w:t>Заходи:</w:t>
            </w:r>
          </w:p>
          <w:p w14:paraId="6A4187F4" w14:textId="60B0BFF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1.1.1.2. Модернізація вентиляційної системи в укриттях Малобакайського ЗЗСО І-ІІІ ступенів та Покровського ОЗЗСО І-ІІІ ступенів Решетилівської міської ради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F09910D" w14:textId="688FE7E5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D0E91C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2FAD15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3B3EA95D" w14:textId="7E8AB159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DF420AF" w14:textId="19171AE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996D9DA" w14:textId="266FD84D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700,0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3B3058D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700,0</w:t>
            </w:r>
          </w:p>
        </w:tc>
      </w:tr>
      <w:tr w:rsidR="005556E2" w:rsidRPr="0067170E" w14:paraId="7A11336D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69444B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1.1.1.3. Утеплення стін та підлоги в укриттях Демидівського ЗЗСО І-ІІІ ступенів та Шевченківського ЗЗСО І-ІІІ ступенів ім. В.О. Пащенка Решетилівської міської ради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11C0288" w14:textId="48BB6150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A99F92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FF7BCD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7E1420A6" w14:textId="6328D4D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535885F" w14:textId="6A03DB4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350,0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51BD9F52" w14:textId="06603BA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7295DB76" w14:textId="72D427A8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850,0</w:t>
            </w:r>
          </w:p>
        </w:tc>
      </w:tr>
      <w:tr w:rsidR="005556E2" w:rsidRPr="0067170E" w14:paraId="0FA112E3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C315C6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1.1.1.6. Будівництво укриття в Решетилівському ЗДО ясла-садку ,,Ромашка'' Решетилівської міської ради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CB25532" w14:textId="18B99A74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2027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07B5C7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7964FD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C82B1F1" w14:textId="4224B71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CF150AE" w14:textId="325D7D4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0B0ECCA" w14:textId="479B7DB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4E78E97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20000,0</w:t>
            </w:r>
          </w:p>
        </w:tc>
      </w:tr>
      <w:tr w:rsidR="00652131" w:rsidRPr="0067170E" w14:paraId="4B5D268E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FEEBEA8" w14:textId="4F9CF831" w:rsidR="00652131" w:rsidRPr="0067170E" w:rsidRDefault="00652131" w:rsidP="00652131">
            <w:pPr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1.1.1.7. Поточний ремонт та дооблаштування найпростішого укриття в Решетилівській початковій школі Решетилівської міської ради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5152467" w14:textId="3FCE4864" w:rsidR="00652131" w:rsidRPr="0067170E" w:rsidRDefault="00652131" w:rsidP="006521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7223013" w14:textId="5A3E48C3" w:rsidR="00652131" w:rsidRPr="0067170E" w:rsidRDefault="00652131" w:rsidP="00652131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59B2CA2" w14:textId="227A4180" w:rsidR="00652131" w:rsidRPr="0067170E" w:rsidRDefault="00652131" w:rsidP="00652131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D0C13A0" w14:textId="472F8B1D" w:rsidR="00652131" w:rsidRPr="005556E2" w:rsidRDefault="00652131" w:rsidP="00652131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359B39F" w14:textId="3E36714B" w:rsidR="00652131" w:rsidRPr="0067170E" w:rsidRDefault="00652131" w:rsidP="0065213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034CB415" w14:textId="0D940060" w:rsidR="00652131" w:rsidRPr="0067170E" w:rsidRDefault="00652131" w:rsidP="0065213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30A52A86" w14:textId="11C76655" w:rsidR="00652131" w:rsidRPr="0067170E" w:rsidRDefault="00652131" w:rsidP="0065213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1000,0</w:t>
            </w:r>
          </w:p>
        </w:tc>
      </w:tr>
      <w:tr w:rsidR="005556E2" w:rsidRPr="0067170E" w14:paraId="742994CB" w14:textId="77777777" w:rsidTr="005556E2">
        <w:trPr>
          <w:trHeight w:val="1652"/>
        </w:trPr>
        <w:tc>
          <w:tcPr>
            <w:tcW w:w="1525" w:type="dxa"/>
            <w:shd w:val="clear" w:color="auto" w:fill="auto"/>
          </w:tcPr>
          <w:p w14:paraId="315E38BA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lastRenderedPageBreak/>
              <w:t>Завдання 1.1.2.</w:t>
            </w:r>
          </w:p>
          <w:p w14:paraId="06B2FC22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Налагоджено систему безпечного та якісного харчування дітей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1B7F5F8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0081445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A28A11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3B7D7A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D8016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FBA6B9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DBE48E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77FFF06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0B59BF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22E48B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A7C45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322D6E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A9B2B5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708" w:type="dxa"/>
            <w:shd w:val="clear" w:color="auto" w:fill="auto"/>
          </w:tcPr>
          <w:p w14:paraId="0DDA972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92</w:t>
            </w:r>
          </w:p>
          <w:p w14:paraId="15E47D6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9AB4C3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B974FC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DCDD9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22E92B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FBF900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14:paraId="53047D8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E50BE5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AA2298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A20F77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DC16F2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0D1575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851" w:type="dxa"/>
            <w:shd w:val="clear" w:color="auto" w:fill="auto"/>
          </w:tcPr>
          <w:p w14:paraId="4A0FDB2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14:paraId="5D5826E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9D8AEA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8B01A0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6E23EB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08D3F6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5C670D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14:paraId="18E2DB5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20480A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1C8526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D0EC53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AB0898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97C80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14:paraId="66E13D7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9FFA30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1DD7C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6EBA26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8C2B46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8F522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154F2BE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1: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Відсоток учнів, охоплених харчуванням у ЗЗСО громади від загальної кількості (%)</w:t>
            </w:r>
          </w:p>
          <w:p w14:paraId="195454A7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 xml:space="preserve">Індикатор 2: </w:t>
            </w:r>
            <w:r w:rsidRPr="0067170E">
              <w:rPr>
                <w:rFonts w:eastAsia="Georgia" w:cs="Times New Roman"/>
                <w:sz w:val="24"/>
                <w:szCs w:val="24"/>
              </w:rPr>
              <w:t>Відсоток закладів освіти, в яких упроваджено НАССР (отримали позитивний висновок Держспоживслужби) (%)</w:t>
            </w:r>
          </w:p>
          <w:p w14:paraId="534042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 xml:space="preserve">Індикатор 3: </w:t>
            </w:r>
            <w:r w:rsidRPr="0067170E">
              <w:rPr>
                <w:rFonts w:eastAsia="Georgia" w:cs="Times New Roman"/>
                <w:sz w:val="24"/>
                <w:szCs w:val="24"/>
              </w:rPr>
              <w:t>Відсоток  учнів, які за результатами опитування надали високу оцінку умовами раціонального харчування до загальної кількості учнів, які харчуються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63508B0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Технологічний стан харчоблоків закладів освіти громади відповідає вимогам НАССР. Організація харчування задовольняє вимоги учасників освітнього процесу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3F28321" w14:textId="53C4B536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2026-2027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99D5EEF" w14:textId="70088E1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154FB76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54B17F32" w14:textId="1BD27BFB" w:rsidR="005556E2" w:rsidRPr="0067170E" w:rsidRDefault="005556E2" w:rsidP="005556E2">
            <w:pPr>
              <w:tabs>
                <w:tab w:val="left" w:pos="545"/>
              </w:tabs>
              <w:rPr>
                <w:rFonts w:eastAsia="Times New Roman" w:cs="Times New Roman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38698A97" w14:textId="762E418C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350,0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43F68C23" w14:textId="67958FF8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17000,0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646AE6EA" w14:textId="1340055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17350,0</w:t>
            </w:r>
          </w:p>
        </w:tc>
      </w:tr>
      <w:tr w:rsidR="005556E2" w:rsidRPr="0067170E" w14:paraId="3097890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A3E1E43" w14:textId="483E1940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1.1.2.1. ,,Запрошуємо до сучасної їдальні’’ (модернізація харчоблоків ОЗ ,,Решетилівський ліцей ім. І.Л. Олійника Решетилівської міської ради'', Решетилівського ЗДО ясла-садка ,,Ромашка’’, Шевченківського ЗДО  ясла-садка ,,Світлячок’’ Решетилівської міської ради)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C1BED8C" w14:textId="7D2E894D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2027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674DB6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C125D4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7906819" w14:textId="11955422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9F6469F" w14:textId="50DEA1F1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8001CCE" w14:textId="07F775F8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17000,0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075DB28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17000,0</w:t>
            </w:r>
          </w:p>
        </w:tc>
      </w:tr>
      <w:tr w:rsidR="005556E2" w:rsidRPr="0067170E" w14:paraId="02BEB3B0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07118DA" w14:textId="7050BD9D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1.1.2.2. ,,Сучасній їдальні – сучасне обладнання’’ (поточний ремонт системи вентиляції в харчоблоках  Малобакайського ЗЗСО І-ІІІ ступенів та Піщанського ЗЗСО І-ІІІ ступенів Решетилівської міської ради)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DD34354" w14:textId="42366941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CCAC91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4A90DCC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3271C5CF" w14:textId="4FA916E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1BE6D0A" w14:textId="4D423112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16A067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2B875B1A" w14:textId="533340F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5556E2" w:rsidRPr="0067170E" w14:paraId="04BD48F9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900261A" w14:textId="6AABCA0E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1.1.2.3. ,,Шкільна їдальня – сучасна зона харчування, відпочинку та комфорту’’ (поточний ремонт їдальні та харчоблоку Покровського ОЗЗСО І-ІІІ ступенів, харчоблоку Колотіївського ЗДО ясел-садка ,,Лелеченька’’ Решетилівської міської ради)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5C29202" w14:textId="771FC521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4682A0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B21E79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відділу освіти </w:t>
            </w:r>
          </w:p>
        </w:tc>
        <w:tc>
          <w:tcPr>
            <w:tcW w:w="992" w:type="dxa"/>
            <w:shd w:val="clear" w:color="auto" w:fill="auto"/>
          </w:tcPr>
          <w:p w14:paraId="1EBEBF3C" w14:textId="026ED825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lastRenderedPageBreak/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6BB34C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6E51AF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E48AA6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250,0</w:t>
            </w:r>
          </w:p>
        </w:tc>
      </w:tr>
      <w:tr w:rsidR="005556E2" w:rsidRPr="0067170E" w14:paraId="3F9CE72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CA523FD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1.1.2.4.Вдосконалення професійного рівня працівників харчоблоків щодо впровадження системи безпечного харчування НАССР у  закладах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6628F35" w14:textId="3307338D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E1CA61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0C1D99C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6A128B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4FA3712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C39F23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660DEF2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161F5633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015D05FC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1.1.3.</w:t>
            </w:r>
          </w:p>
          <w:p w14:paraId="68BB5236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Створено</w:t>
            </w:r>
            <w:r w:rsidRPr="0067170E">
              <w:rPr>
                <w:rFonts w:eastAsia="Arial" w:cs="Times New Roman"/>
                <w:color w:val="FF0000"/>
                <w:sz w:val="24"/>
                <w:szCs w:val="24"/>
              </w:rPr>
              <w:t xml:space="preserve"> </w:t>
            </w:r>
            <w:r w:rsidRPr="0067170E">
              <w:rPr>
                <w:rFonts w:eastAsia="Arial" w:cs="Times New Roman"/>
                <w:sz w:val="24"/>
                <w:szCs w:val="24"/>
              </w:rPr>
              <w:t>безпечний фізичний простір для учасників освітнього процесу з урахуванням принципів універсального дизайну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754DCE4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44EED42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94EBBA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81F8C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13258A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37F5DC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83D58B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481FC0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9AEDA0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708" w:type="dxa"/>
            <w:shd w:val="clear" w:color="auto" w:fill="auto"/>
          </w:tcPr>
          <w:p w14:paraId="23EE586B" w14:textId="40DB4467" w:rsidR="005556E2" w:rsidRPr="0067170E" w:rsidRDefault="002979FB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55</w:t>
            </w:r>
          </w:p>
          <w:p w14:paraId="09C2C49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FD4FF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3F09E0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0EB455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CCFE96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3AFE1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532D67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A5A042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45</w:t>
            </w:r>
          </w:p>
          <w:p w14:paraId="7A5ED24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2B5631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3A6D12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1B2ABA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E70AB8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371C6F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EEAD8E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2901AB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D5CCD0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C33098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D01FE9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090288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6F24FF" w14:textId="7F0C8995" w:rsidR="005556E2" w:rsidRPr="0067170E" w:rsidRDefault="002979FB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75</w:t>
            </w:r>
          </w:p>
          <w:p w14:paraId="23EB2AB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D1C34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3C979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89042D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60000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AECE30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CCF6F0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E2F1F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75</w:t>
            </w:r>
          </w:p>
          <w:p w14:paraId="2969D18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B97C31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824392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0B140F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B154B1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AEEC6F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54A7A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BAFD5E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3AD057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B748D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572838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52C8B9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68F3E68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1: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Відсоток закладів освіти громади від загальної кількості, в яких забезпечено безпекове перебування дітей відповідно до нормативних вимог  (%)</w:t>
            </w:r>
          </w:p>
          <w:p w14:paraId="6FDF147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2: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Питома вага учасників освітнього процесу, які за результатами опитування вказали, що заходи безпеки у закладах освіти проведено на належному рівні та відповідають їх очікуванням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5C201F9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Створено умови безпеки у закладах освіти громади, що потенційно знижують ризики наслідків від надзвичайних ситуацій, кримінальних правопорушень, нещасних випадків, або  унеможливлюють ці ситуації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769F83E" w14:textId="185C3B20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2026-2027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765486E" w14:textId="3849D4CA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239858A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268D334B" w14:textId="64EF2E60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11F58211" w14:textId="25B5E839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650,0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128B7409" w14:textId="4E9AA6ED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1100,0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0AEF370B" w14:textId="03752BC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1750,0</w:t>
            </w:r>
          </w:p>
        </w:tc>
      </w:tr>
      <w:tr w:rsidR="005556E2" w:rsidRPr="0067170E" w14:paraId="3B44CAB1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B3A94A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 xml:space="preserve">1.1.3.1. Проведення оцінки технічного стану будівель закладів освіти Решетилівської міської ради та визначення пріоритетності виконання робіт з ремонту та реконструкції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165B85D" w14:textId="48F10E14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65E9EA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06F84DF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7ED407D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73EDB9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17BFB9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C6EA1D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3559204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5920CAAE" w14:textId="0DCAA619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1.1.3.2. Облаштування огорожі у Решетилівській початковій школі, Калениківському ЗЗСО І-ІІІ ступенів, Покровському ОЗЗСО І-ІІІ ступенів, Решетилівському ЗДО ясла-садку ,,Соняшник’’, Покровському ЗДО ясла-садку ,,Барвінок’’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A0C6201" w14:textId="6BA79594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818B6A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724DD6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3C4F3228" w14:textId="4442E39E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543EBAB" w14:textId="3888B4EF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59B4CF5E" w14:textId="6D9644B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08843799" w14:textId="1D5F1A3E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</w:tr>
      <w:tr w:rsidR="005556E2" w:rsidRPr="0067170E" w14:paraId="1CD9C57B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14CF8E74" w14:textId="7B220451" w:rsidR="005556E2" w:rsidRPr="0067170E" w:rsidRDefault="005556E2" w:rsidP="005556E2">
            <w:pPr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1.1.3.3. ,,Система пожежної сигналізації – запорука безпеки дітей’’ (влаштування автономної системи пожежної сигналізації в Решетилівському ЗДО ясел-садку ,,Ромашка'', Калениківському ЗЗСО І-ІІІ ступенів, Покровському ЗДО ясла-садку ,,Барвінок’’ Решетилівської міської ради)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998BA4D" w14:textId="72560D82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33004B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43204A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DE92D3E" w14:textId="44051465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57994AA" w14:textId="53A004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449223D" w14:textId="3CD82B0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74B347E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700,0</w:t>
            </w:r>
          </w:p>
        </w:tc>
      </w:tr>
      <w:tr w:rsidR="005556E2" w:rsidRPr="0067170E" w14:paraId="0BB96BDE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EF6B990" w14:textId="48FA8BBA" w:rsidR="005556E2" w:rsidRPr="0067170E" w:rsidRDefault="005556E2" w:rsidP="005556E2">
            <w:pPr>
              <w:textAlignment w:val="baseline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7170E">
              <w:rPr>
                <w:rFonts w:cs="Times New Roman"/>
                <w:sz w:val="24"/>
                <w:szCs w:val="24"/>
              </w:rPr>
              <w:t>1.1.3.5.,,Безпечна школа’’ (встановлення зовнішньої системи відеоспостереження у Решетилівській початковій школі, Піщанському ЗЗСО І-ІІІ ступенів, М’якеньківській гімназії з дошкільним підрозділом Решетилівської міської ради)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A39BB34" w14:textId="61A783BA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3CF975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DED386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099749A" w14:textId="2D04AF25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A1AFFCD" w14:textId="4ECF3E1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8D43CBB" w14:textId="7F8E72FD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712AA2EE" w14:textId="133D228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300,0</w:t>
            </w:r>
          </w:p>
        </w:tc>
      </w:tr>
      <w:tr w:rsidR="005556E2" w:rsidRPr="0067170E" w14:paraId="67F4485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684908E" w14:textId="14E50670" w:rsidR="005556E2" w:rsidRPr="0067170E" w:rsidRDefault="005556E2" w:rsidP="005556E2">
            <w:pPr>
              <w:textAlignment w:val="baseline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1.1.3.6. Облаштування сучасного вуличного навісу для Демидівського ЗДО ясел-садка ,,Берізка’’ Решетилівської міської ради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6AA831B" w14:textId="1B9B7461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67495D2" w14:textId="1C715FF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1A49286" w14:textId="447C8C5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195F479" w14:textId="069CC24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0D09EF9" w14:textId="4417E0E4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E6F8834" w14:textId="3C8B707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27C9134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43753D9D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636BCA3C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Операційна ціль 1.2. 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93A4E8B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 xml:space="preserve">Забезпечено рівний доступ до отримання освітніх </w:t>
            </w:r>
            <w:r w:rsidRPr="0067170E">
              <w:rPr>
                <w:rFonts w:eastAsia="Arial" w:cs="Times New Roman"/>
                <w:sz w:val="24"/>
                <w:szCs w:val="24"/>
              </w:rPr>
              <w:lastRenderedPageBreak/>
              <w:t>послуг у громаді</w:t>
            </w: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0CE3EFCF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67170E">
              <w:rPr>
                <w:rFonts w:cs="Times New Roman"/>
                <w:sz w:val="24"/>
                <w:szCs w:val="24"/>
                <w:lang w:val="ru-RU"/>
              </w:rPr>
              <w:lastRenderedPageBreak/>
              <w:t>%</w:t>
            </w:r>
          </w:p>
          <w:p w14:paraId="1F738C5A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2EDC1C5B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4D38A9B9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11D3EFCF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0AA3844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3E15AA5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6033FD87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459219E8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10F8A869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2E61706E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6B22ECD9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67170E">
              <w:rPr>
                <w:rFonts w:cs="Times New Roman"/>
                <w:sz w:val="24"/>
                <w:szCs w:val="24"/>
                <w:lang w:val="ru-RU"/>
              </w:rPr>
              <w:t>Тис. грн.</w:t>
            </w:r>
          </w:p>
        </w:tc>
        <w:tc>
          <w:tcPr>
            <w:tcW w:w="708" w:type="dxa"/>
            <w:shd w:val="clear" w:color="auto" w:fill="auto"/>
          </w:tcPr>
          <w:p w14:paraId="35E5263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85</w:t>
            </w:r>
          </w:p>
          <w:p w14:paraId="32F7B65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41A0CF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66FCA1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9A8282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3190D3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31C3DB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D7937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E5F946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3CC61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2D1968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D8949D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40,0</w:t>
            </w:r>
          </w:p>
        </w:tc>
        <w:tc>
          <w:tcPr>
            <w:tcW w:w="851" w:type="dxa"/>
            <w:shd w:val="clear" w:color="auto" w:fill="auto"/>
          </w:tcPr>
          <w:p w14:paraId="46E33E0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100</w:t>
            </w:r>
          </w:p>
          <w:p w14:paraId="16CFB34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91D02E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9064C6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1AD495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FE313C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57A814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7BF2FC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C99BA9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0981B0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4650E1C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7F2AF7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200,0</w:t>
            </w:r>
          </w:p>
          <w:p w14:paraId="2443359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416B99E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Індикатор 1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Питома вага учасників освітнього процесу, які за результатами соціологічного дослідження, вказали на те, що отримання послуг з інклюзивної освіти стало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більш доступним та якісним (%)</w:t>
            </w:r>
          </w:p>
          <w:p w14:paraId="57FC07A9" w14:textId="77777777" w:rsidR="005556E2" w:rsidRPr="0067170E" w:rsidRDefault="005556E2" w:rsidP="005556E2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2: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Обсяг видатків на поліпшення умов надання послуг з інклюзивної освіти у порівнянні з попереднім роком (тис.грн)</w:t>
            </w:r>
          </w:p>
          <w:p w14:paraId="7ABEC8F0" w14:textId="77777777" w:rsidR="005556E2" w:rsidRPr="0067170E" w:rsidRDefault="005556E2" w:rsidP="005556E2">
            <w:pPr>
              <w:pStyle w:val="af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14:paraId="042FAAA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Створено безбар’єрний доступ до отримання всього спектру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освітніх послуг.</w:t>
            </w:r>
          </w:p>
          <w:p w14:paraId="33B1BDA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Збільшено можливості щодо надання послуг з інклюзивної освіти, раннього виявлення порушень у розвитку дитини та відповідно розширено можливості для повноцінної інтеграції  дітей з ООП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4C671DC" w14:textId="12D7F6D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-2027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C0AE0D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18612CE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6303FFEB" w14:textId="356DE15D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2B7DB316" w14:textId="024E6DC9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3030,0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104C2F3B" w14:textId="06F6E69A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4260,0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55BCB4E9" w14:textId="1FD593E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7290,0</w:t>
            </w:r>
          </w:p>
        </w:tc>
      </w:tr>
      <w:tr w:rsidR="005556E2" w:rsidRPr="0067170E" w14:paraId="7D2DED9D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03C98A41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1.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  <w:t>2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.1.</w:t>
            </w:r>
          </w:p>
          <w:p w14:paraId="65C98766" w14:textId="77777777" w:rsidR="005556E2" w:rsidRPr="0067170E" w:rsidRDefault="005556E2" w:rsidP="005556E2">
            <w:pPr>
              <w:ind w:left="39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 xml:space="preserve">Налагоджено діяльність інклюзивно-ресурсного центру громади відповідно до потреб </w:t>
            </w:r>
            <w:r w:rsidRPr="0067170E">
              <w:rPr>
                <w:rFonts w:eastAsia="Arial" w:cs="Times New Roman"/>
                <w:sz w:val="24"/>
                <w:szCs w:val="24"/>
              </w:rPr>
              <w:lastRenderedPageBreak/>
              <w:t>здобувачів освіти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7F5C3F3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</w:p>
          <w:p w14:paraId="10F17DF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B7B337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07347C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195A9C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9F4D9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B70CEA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1B4E855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441F4E5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15CE43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3ACB32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360D0F5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3D03E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3CC421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0F24A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% </w:t>
            </w:r>
          </w:p>
        </w:tc>
        <w:tc>
          <w:tcPr>
            <w:tcW w:w="708" w:type="dxa"/>
            <w:shd w:val="clear" w:color="auto" w:fill="auto"/>
          </w:tcPr>
          <w:p w14:paraId="65FEB18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Ні</w:t>
            </w:r>
          </w:p>
          <w:p w14:paraId="76EE4A9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EB11B1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B6901B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673CAC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3382E4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D554EA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CB6970F" w14:textId="4CD60341" w:rsidR="005556E2" w:rsidRPr="0067170E" w:rsidRDefault="002979FB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104</w:t>
            </w:r>
          </w:p>
          <w:p w14:paraId="33CE151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0C93F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9608F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Ні</w:t>
            </w:r>
          </w:p>
          <w:p w14:paraId="23E273C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17F510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C53A5C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00B73EC" w14:textId="6891225A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979F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65</w:t>
            </w:r>
          </w:p>
          <w:p w14:paraId="126AFA2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D0B86B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E3B8DB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DB9908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2E9A6F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62B9E" w14:textId="1F070E18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Та</w:t>
            </w:r>
            <w:r w:rsidR="002979F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к</w:t>
            </w:r>
          </w:p>
          <w:p w14:paraId="6FB40B7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929920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AD2F0E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6FAA4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BE424A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5F2A1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FDE346E" w14:textId="29A77914" w:rsidR="005556E2" w:rsidRPr="0067170E" w:rsidRDefault="002979FB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122</w:t>
            </w:r>
          </w:p>
          <w:p w14:paraId="1A8E40C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E57931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0B3BFA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Так</w:t>
            </w:r>
          </w:p>
          <w:p w14:paraId="6ACCA77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841376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8F6521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CB80BA1" w14:textId="2224B04F" w:rsidR="005556E2" w:rsidRPr="0067170E" w:rsidRDefault="002979FB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75</w:t>
            </w:r>
          </w:p>
          <w:p w14:paraId="6BA3001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6746919F" w14:textId="77777777" w:rsidR="005556E2" w:rsidRPr="0067170E" w:rsidRDefault="005556E2" w:rsidP="005556E2">
            <w:pPr>
              <w:rPr>
                <w:rFonts w:cs="Times New Roman"/>
                <w:color w:val="FF0000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lastRenderedPageBreak/>
              <w:t xml:space="preserve">Індикатор 1: </w:t>
            </w:r>
            <w:r w:rsidRPr="0067170E">
              <w:rPr>
                <w:rFonts w:cs="Times New Roman"/>
                <w:sz w:val="24"/>
                <w:szCs w:val="24"/>
              </w:rPr>
              <w:t xml:space="preserve">Факт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>придбання психо-діагностичних методик WISC-IV, Leiter-3, Conners-3, PEP-3, CASD (так/ні)</w:t>
            </w:r>
          </w:p>
          <w:p w14:paraId="194D6DEF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t xml:space="preserve">Індикатор 2: </w:t>
            </w:r>
            <w:r w:rsidRPr="0067170E">
              <w:rPr>
                <w:rFonts w:cs="Times New Roman"/>
                <w:sz w:val="24"/>
                <w:szCs w:val="24"/>
              </w:rPr>
              <w:t>Збільшення кількості дітей, що отримують послуги у ІРЦ (осіб)</w:t>
            </w:r>
          </w:p>
          <w:p w14:paraId="4A7F364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Індикатор 3: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Факт облаштування дитячого майданчика ІРЦ (так/ні)</w:t>
            </w:r>
          </w:p>
          <w:p w14:paraId="0D51199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4: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Питома вага респондентів, які під час опитування вказали, що ІРЦ надає широкий спектр послуг, що відповідає потребам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7B4F24E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Всі діти громади, що потребують послуги ІРЦ охоплені професійним супровід ос, що дозволяє їм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адаптуватися у соціумі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64849A1" w14:textId="0B769AD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E3D5B8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52EC890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5750D217" w14:textId="2460DD3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52989751" w14:textId="0286287A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42F1EBE5" w14:textId="527F2196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360,0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55F3987E" w14:textId="1CC511A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390,0</w:t>
            </w:r>
          </w:p>
        </w:tc>
      </w:tr>
      <w:tr w:rsidR="005556E2" w:rsidRPr="0067170E" w14:paraId="3BD3731D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02D0C45" w14:textId="00E8BCE4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1.2.1.2. ,,Сучасний простір реабілітації’’ (облаштування та придбання сучасного реабілітаційного обладнання для кабінету лікувальної фізкультури в Решетилівському ІРЦ Решетилівської міської ради)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B3C6FC2" w14:textId="3FB44BD3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898444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КУ,,ІРЦ’’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447F9DF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EDB446C" w14:textId="7E5FDA36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CDCD892" w14:textId="2990405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6F6D4442" w14:textId="67AB77A6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DE0957B" w14:textId="27675E52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5556E2" w:rsidRPr="0067170E" w14:paraId="4A71F1B8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9F3FACC" w14:textId="7018B7AD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1.2.1.3. ,,Світ дотику і світла’’ (облаштування та створення простору для сенсорного розвитку, емоційної рівноваги й самовираження дітей у ресурсній кімнаті Решетилівського ІРЦ Решетилівської міської ради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FE94717" w14:textId="0734B6E4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  <w:lang w:val="en-US"/>
              </w:rPr>
              <w:t>202</w:t>
            </w:r>
            <w:r w:rsidRPr="0067170E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359152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 КУ,,ІРЦ’’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B8E0E5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73C88215" w14:textId="33CA8DC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E334A19" w14:textId="0C590BE4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0AEA5A1" w14:textId="65ECA92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0714F7C5" w14:textId="74D571CF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</w:tr>
      <w:tr w:rsidR="005556E2" w:rsidRPr="0067170E" w14:paraId="718DB7B3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8DB3B69" w14:textId="77777777" w:rsidR="005556E2" w:rsidRPr="0067170E" w:rsidRDefault="005556E2" w:rsidP="005556E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1.2.1.5.Облаштування дитячого майданчика Решетилівського ІРЦ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D82E763" w14:textId="6C916368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1F39C4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 КУ,,ІРЦ’’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9C01FE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A95746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2A08CA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441DE8E" w14:textId="23BA65EC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7E03C446" w14:textId="3AC4F03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300,0</w:t>
            </w:r>
          </w:p>
        </w:tc>
      </w:tr>
      <w:tr w:rsidR="005556E2" w:rsidRPr="0067170E" w14:paraId="52D7A035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4CD3B0C" w14:textId="77777777" w:rsidR="005556E2" w:rsidRPr="0067170E" w:rsidRDefault="005556E2" w:rsidP="005556E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7170E">
              <w:rPr>
                <w:rFonts w:cs="Times New Roman"/>
                <w:sz w:val="24"/>
                <w:szCs w:val="24"/>
              </w:rPr>
              <w:t>1.2.1.6. Створено рівні умови для навчання і соціалізації всіх категорій дітей громади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05F204A" w14:textId="4B4A7B60" w:rsidR="005556E2" w:rsidRPr="0067170E" w:rsidRDefault="005556E2" w:rsidP="005556E2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67170E">
              <w:rPr>
                <w:rFonts w:cs="Times New Roman"/>
                <w:sz w:val="24"/>
                <w:szCs w:val="24"/>
                <w:lang w:val="ru-RU"/>
              </w:rPr>
              <w:t>202</w:t>
            </w:r>
            <w:r>
              <w:rPr>
                <w:rFonts w:cs="Times New Roman"/>
                <w:sz w:val="24"/>
                <w:szCs w:val="24"/>
                <w:lang w:val="ru-RU"/>
              </w:rPr>
              <w:t>6</w:t>
            </w:r>
            <w:r w:rsidRPr="0067170E">
              <w:rPr>
                <w:rFonts w:cs="Times New Roman"/>
                <w:sz w:val="24"/>
                <w:szCs w:val="24"/>
                <w:lang w:val="ru-RU"/>
              </w:rPr>
              <w:t>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C66840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КУ,,ІРЦ’’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3E510B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5BFDB9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C58A4F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FBCB76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5D3A11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9EEF7E2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3529FB94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1.2.2.</w:t>
            </w:r>
          </w:p>
          <w:p w14:paraId="26A52CF1" w14:textId="77777777" w:rsidR="005556E2" w:rsidRPr="0067170E" w:rsidRDefault="005556E2" w:rsidP="005556E2">
            <w:pPr>
              <w:ind w:left="39"/>
              <w:rPr>
                <w:rFonts w:eastAsia="Arial" w:cs="Times New Roman"/>
                <w:sz w:val="24"/>
                <w:szCs w:val="24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 xml:space="preserve">Підвищено рівень </w:t>
            </w:r>
            <w:r w:rsidRPr="0067170E">
              <w:rPr>
                <w:rFonts w:eastAsia="Arial" w:cs="Times New Roman"/>
                <w:sz w:val="24"/>
                <w:szCs w:val="24"/>
              </w:rPr>
              <w:lastRenderedPageBreak/>
              <w:t>доступності закладів освіти громади через вдосконалення організації перевезень здобувачів освіти та педагогічних працівників з дотриманням принципів безпечності, надійності та якості</w:t>
            </w:r>
          </w:p>
          <w:p w14:paraId="29B9DAAA" w14:textId="77777777" w:rsidR="005556E2" w:rsidRPr="0067170E" w:rsidRDefault="005556E2" w:rsidP="005556E2">
            <w:pPr>
              <w:ind w:left="39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shd w:val="clear" w:color="auto" w:fill="auto"/>
          </w:tcPr>
          <w:p w14:paraId="5A067FA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  <w:p w14:paraId="465CFA7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801B9A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3B9F9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B65798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EF439F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0A6161C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4EFB72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75</w:t>
            </w:r>
          </w:p>
          <w:p w14:paraId="0B511F3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226691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69ADD2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E23827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3516395" w14:textId="4E8DC71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</w:t>
            </w:r>
            <w:r w:rsidR="002979F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6465F5C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92213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122B7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71ACD0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A373F2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47DD5C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A7F898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9CB4C5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73C991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AC91DD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8B3DF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8D5EE2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1EF0F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90</w:t>
            </w:r>
          </w:p>
          <w:p w14:paraId="380F172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5F85B2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3CDF08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E90A96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EBFD01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90</w:t>
            </w:r>
          </w:p>
          <w:p w14:paraId="4FA0313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F8C0F6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B388E4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3B7372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CB823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4FA13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1E9ADE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C048D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7B7FBA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83D5C4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09F53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12497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4A99B432" w14:textId="77777777" w:rsidR="005556E2" w:rsidRPr="0067170E" w:rsidRDefault="005556E2" w:rsidP="005556E2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Індикатор 1: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Відсоток здобувачів освіти від потреби, що забезпечені підвезенням (%)</w:t>
            </w:r>
          </w:p>
          <w:p w14:paraId="05A2CB1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Індикатор 2: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Питома вага респондентів, які під час опитування надали високу оцінку якості та безпеки підвезенню до закладів освіти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51550A0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Стовідсоткове забезпечення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здобувачів освіти та педагогічне працівників якісним, безпечним підвезенні до закладів освіти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66F0AAF" w14:textId="5D4D2804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-2026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CF9A86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Відділ освіти, виконавчий комітет </w:t>
            </w:r>
            <w:r w:rsidRPr="0067170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lastRenderedPageBreak/>
              <w:t>Решетилівської міської ради, ЗЗСО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00BD4BB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Звіти та  статистичні дані 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790D461F" w14:textId="402FC372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lastRenderedPageBreak/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0D481365" w14:textId="67E4E1AD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3000,0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211CB993" w14:textId="1D3806FF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3900,0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6607F280" w14:textId="5DE519A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6900,0</w:t>
            </w:r>
          </w:p>
        </w:tc>
      </w:tr>
      <w:tr w:rsidR="005556E2" w:rsidRPr="0067170E" w14:paraId="5F346C56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FA87BB5" w14:textId="1A9AB3C1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1.2.2.1. ,,Безпечна дорога до школи’’ (придбання шкільного автобуса для Калениківського ЗЗСО І-ІІІ ступенів Решетилівської міської ради)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D9EAA18" w14:textId="71402C58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AF01E4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8C76A0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53B8AA0" w14:textId="6E624A80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841EE2B" w14:textId="12739A48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3000,0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45AE3DA" w14:textId="2250D7CD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6DE4022D" w14:textId="5E66A3A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3000,0</w:t>
            </w:r>
          </w:p>
        </w:tc>
      </w:tr>
      <w:tr w:rsidR="005556E2" w:rsidRPr="0067170E" w14:paraId="1C9FAEC0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8653B76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1.2.2.4.Підготовка пропозицій Решетилівській міські раді щодо облаштування зупинок шкільних автобусів, знаків примусового зниження швидкості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EA6C7AE" w14:textId="2E6EA076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F471F53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Відділ освіти, виконавчий комітет Решетилівської міської ради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6898712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50FA82A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4B31905" w14:textId="77777777" w:rsidR="005556E2" w:rsidRPr="0067170E" w:rsidRDefault="005556E2" w:rsidP="005556E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5D38C6A" w14:textId="77777777" w:rsidR="005556E2" w:rsidRPr="0067170E" w:rsidRDefault="005556E2" w:rsidP="005556E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FBE8FC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35B8A23F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5316E68A" w14:textId="4161071D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>1.2.2.5. ,,Мобільність для спорту’’ (придбання мікроавтобуса для Решетилівської дитячо-юнацької спортивної школи Решетилівської міської ради)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0972B67" w14:textId="5E9C6A70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268DE25" w14:textId="53EC38D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67170E">
              <w:rPr>
                <w:rFonts w:cs="Times New Roman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C1EEF1B" w14:textId="284D6F0B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9C7CB74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0D509AB" w14:textId="77777777" w:rsidR="005556E2" w:rsidRPr="0067170E" w:rsidRDefault="005556E2" w:rsidP="005556E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7E0A782" w14:textId="33ED9FDF" w:rsidR="005556E2" w:rsidRPr="0067170E" w:rsidRDefault="005556E2" w:rsidP="005556E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3900,0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6086FD84" w14:textId="4AAC344F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3900,0</w:t>
            </w:r>
          </w:p>
        </w:tc>
      </w:tr>
      <w:tr w:rsidR="005556E2" w:rsidRPr="0067170E" w14:paraId="270F9572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34FFB838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Операційна ціль 1.3. 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14B0639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Створено комфортні та інклюзивні умови в закладах освіти громади, що є передумовою надання якісних освітніх послуг</w:t>
            </w: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463A964B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%</w:t>
            </w:r>
          </w:p>
          <w:p w14:paraId="50A49010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5437A754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761B2278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0A06577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3055820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  <w:p w14:paraId="5B697F82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708" w:type="dxa"/>
            <w:shd w:val="clear" w:color="auto" w:fill="auto"/>
          </w:tcPr>
          <w:p w14:paraId="794D96E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17</w:t>
            </w:r>
          </w:p>
          <w:p w14:paraId="30A4409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84DCA5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B57AF3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E99B6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5FAE69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56D804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851" w:type="dxa"/>
            <w:shd w:val="clear" w:color="auto" w:fill="auto"/>
          </w:tcPr>
          <w:p w14:paraId="54DF17E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14:paraId="0DA5F42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2937AB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ED6B6E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E34D87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61782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24AE35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4E00F1A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1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Pr="0067170E">
              <w:rPr>
                <w:rFonts w:eastAsia="Georgia" w:cs="Times New Roman"/>
                <w:b/>
                <w:sz w:val="24"/>
                <w:szCs w:val="24"/>
              </w:rPr>
              <w:t xml:space="preserve"> </w:t>
            </w:r>
            <w:r w:rsidRPr="0067170E">
              <w:rPr>
                <w:rFonts w:eastAsia="Georgia" w:cs="Times New Roman"/>
                <w:sz w:val="24"/>
                <w:szCs w:val="24"/>
              </w:rPr>
              <w:t>Відсоток витрат на оплату комунальних послуг і енергоносіїв з місцевого бюджету на освіту (%)</w:t>
            </w:r>
          </w:p>
          <w:p w14:paraId="1543541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2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: Питома вага учасників освітнього процесу, які за результатами опитування вказують на те, що умови закладів освіти стали більш комфортними та сучасними (%)</w:t>
            </w:r>
          </w:p>
          <w:p w14:paraId="52FE71B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65E490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У закладах освіти громади створено комфортні умови перебування учасників освітнього процесу, що відповідають сучасним потребам та нормативним вимогам. Оптимізовані видатки місцевого бюджету на оплату комунальних послуг ЗО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A23BA66" w14:textId="79ED2D2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7B2D1B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2225351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0871E5A9" w14:textId="0494E49A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14842A03" w14:textId="6D0F9684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3950,0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2D4C6F9C" w14:textId="038919B6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2945,0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68628830" w14:textId="15F6EE74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6895,0</w:t>
            </w:r>
          </w:p>
        </w:tc>
      </w:tr>
      <w:tr w:rsidR="005556E2" w:rsidRPr="0067170E" w14:paraId="69145EA7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1BE5017F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lastRenderedPageBreak/>
              <w:t>Завдання 1.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  <w:t>3.1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.</w:t>
            </w:r>
          </w:p>
          <w:p w14:paraId="3B7718C3" w14:textId="77777777" w:rsidR="005556E2" w:rsidRPr="0067170E" w:rsidRDefault="005556E2" w:rsidP="005556E2">
            <w:pPr>
              <w:ind w:left="39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t>Запроваджено систему енергоефективності та енергозбереження у закладах освіти громади</w:t>
            </w:r>
          </w:p>
        </w:tc>
        <w:tc>
          <w:tcPr>
            <w:tcW w:w="708" w:type="dxa"/>
            <w:shd w:val="clear" w:color="auto" w:fill="auto"/>
          </w:tcPr>
          <w:p w14:paraId="62FDD07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3E329CE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BAFF1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D8409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33902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2E7FE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ECFF2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30482C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2F192A4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3781C3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1E05BA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729DE1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1C39842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58E97F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A68BE7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60A07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8F9EED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708" w:type="dxa"/>
            <w:shd w:val="clear" w:color="auto" w:fill="auto"/>
          </w:tcPr>
          <w:p w14:paraId="774DA67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14:paraId="78F8320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4A4B1E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D4ABA8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6E26FF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7EDFC9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FF3C7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DBF696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14:paraId="433AD1B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28CD9C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08CC31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3257B5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100,0</w:t>
            </w:r>
          </w:p>
          <w:p w14:paraId="6FF86EB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8BD888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A2C6A1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4EF625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E9C0628" w14:textId="597CB06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</w:t>
            </w:r>
            <w:r w:rsidR="002979FB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52A51DF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</w:t>
            </w:r>
          </w:p>
          <w:p w14:paraId="237BB37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B9FFC0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394435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E7BC7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36F27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901482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13ACAF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</w:t>
            </w:r>
          </w:p>
          <w:p w14:paraId="5789B07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84472D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4F599B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D17AB0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4000,0</w:t>
            </w:r>
          </w:p>
          <w:p w14:paraId="4008C3F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</w:p>
          <w:p w14:paraId="2B52E35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</w:p>
          <w:p w14:paraId="25E7C60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</w:p>
          <w:p w14:paraId="47A4394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</w:p>
          <w:p w14:paraId="023650F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</w:p>
          <w:p w14:paraId="78CD6E25" w14:textId="6FC2C8F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  <w:r w:rsidR="004E1C3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7C076DC9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bCs/>
                <w:sz w:val="24"/>
                <w:szCs w:val="24"/>
              </w:rPr>
              <w:t>Індикатор 1</w:t>
            </w:r>
            <w:r w:rsidRPr="0067170E">
              <w:rPr>
                <w:rFonts w:cs="Times New Roman"/>
                <w:sz w:val="24"/>
                <w:szCs w:val="24"/>
              </w:rPr>
              <w:t xml:space="preserve">: </w:t>
            </w:r>
            <w:r w:rsidRPr="0067170E">
              <w:rPr>
                <w:rFonts w:eastAsia="Georgia" w:cs="Times New Roman"/>
                <w:sz w:val="24"/>
                <w:szCs w:val="24"/>
              </w:rPr>
              <w:t>Відсоток закладів освіти, у яких проведено комплексну термомодернізацію (дах, стіни, вікна, двері та ін.) (%)</w:t>
            </w:r>
          </w:p>
          <w:p w14:paraId="440BC1F6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bCs/>
                <w:sz w:val="24"/>
                <w:szCs w:val="24"/>
              </w:rPr>
              <w:t>Індикатор 2: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  <w:r w:rsidRPr="0067170E">
              <w:rPr>
                <w:rFonts w:eastAsia="Georgia" w:cs="Times New Roman"/>
                <w:sz w:val="24"/>
                <w:szCs w:val="24"/>
              </w:rPr>
              <w:t>Відсоток закладів освіти із впровадженою системою енергоменеджменту (%)</w:t>
            </w:r>
          </w:p>
          <w:p w14:paraId="121CE3A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3: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Сума видатків на заходи з енергоефективності у порівнянні з попереднім роком (тис.грн)</w:t>
            </w:r>
          </w:p>
          <w:p w14:paraId="7955EC4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4: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Питома вага респондентів, які при проведенні опитування вказали на задоволення температурним режимом у закладах освіти громади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705680F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В будівлях закладів освіти знижено рівень споживання енергоносіїв, при підвищенні рівня комфорту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19E527B" w14:textId="7E3A7D2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1CF0EE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2F7C768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54DD2B7B" w14:textId="54358A20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43D9FE3A" w14:textId="620331B8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3700,0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1CFACA2B" w14:textId="4C6BCA72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2945,0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5C2A97F4" w14:textId="097E8982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6645,0</w:t>
            </w:r>
          </w:p>
        </w:tc>
      </w:tr>
      <w:tr w:rsidR="005556E2" w:rsidRPr="0067170E" w14:paraId="15BD21C6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D8025E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1.3.1.1. Розроблення та впровадження заходів з енергомоніторингу будівель закладів освіти Решетилівської міської ради, проведення розрахунку можливої економії від впровадження енергоефективних заходів.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83AE4B6" w14:textId="3BFCB8D0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664F32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9D0311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2F86C7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F64F52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F1DCBA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251AF1D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0835E8D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13C559C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1.3.1.2. Розроблення пропозицій щодо програми введення енергозберігаючих технологій у закладах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51237FC" w14:textId="764ADF0A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6FA685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F82528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5A525C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BA69B8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1A892C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6B12EFB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30E34ECB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5ACF390A" w14:textId="11A0C1AB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 xml:space="preserve">1.3.1.3.,,Сучасним дітям – сучасна спортивна зала’’ (капітальний ремонт покрівлі спортивного залу Піщанського ЗЗСО І-ІІІ ступенів Решетилівської міської ради)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ACC0B19" w14:textId="54CC0A1C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0D2AF7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0DA1A1C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CC8F2D8" w14:textId="7F762AFA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418F2E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C2A743D" w14:textId="5FBB75F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1500,0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23B9FB1D" w14:textId="60CDC50A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1800,0</w:t>
            </w:r>
          </w:p>
        </w:tc>
      </w:tr>
      <w:tr w:rsidR="005556E2" w:rsidRPr="0067170E" w14:paraId="7314F238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1B52919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1.3.1.4.,,Комфортні приміщення нашим дітям’’ (встановлення енергозберігаючих вікон у Малобакайському ЗЗСО І-ІІІ ступенів та Решетилівській філія І ступеня ОЗ ,,Решетилівський ліцей ім. І.Л. Олійника’’)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9A94C5D" w14:textId="4D9DAA1F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EE3703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653CA8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78ECA29" w14:textId="1F37FF8D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BEE4444" w14:textId="622E4EED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EBD8F1D" w14:textId="4203453F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59281E08" w14:textId="78641B66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00,0</w:t>
            </w:r>
          </w:p>
        </w:tc>
      </w:tr>
      <w:tr w:rsidR="005556E2" w:rsidRPr="0067170E" w14:paraId="34C8DF6C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59D3BF8" w14:textId="6DACD785" w:rsidR="005556E2" w:rsidRPr="0067170E" w:rsidRDefault="005556E2" w:rsidP="005556E2">
            <w:pPr>
              <w:ind w:right="23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1.3.1.5.,,Енергоощадні лампи – шлях до збереження довкілля’’ (заміна ламп у М'якеньківській гімназії з дошкільним підрозділом, Малобакайському ЗЗСО І-ІІІ ступенів, Калениківському ЗЗСО І-ІІІ ступенів, Шевченківському ЗЗСО І-ІІІ ступенів імені академіка В.О. Пащенка, Глибокобалківській гімназії з дошкільним підрозділом, Потічанській гімназії з дошкільним підрозділом ЗЗСО І-ІІ ступенів)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C1242AD" w14:textId="15F5C72A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394DFC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6159DC1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F5D2F6D" w14:textId="2238F309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4F156F8" w14:textId="720007E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79A230E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5E3BBCDA" w14:textId="6509C74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5556E2" w:rsidRPr="0067170E" w14:paraId="623340EB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192FFF1D" w14:textId="6413C9CA" w:rsidR="005556E2" w:rsidRPr="0067170E" w:rsidRDefault="005556E2" w:rsidP="005556E2">
            <w:pPr>
              <w:ind w:right="23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1.3.1.6.,,Нашим дітям – сучасний садочок’’ (встановлення автономної сонячної станції (сонячні батареї) у Покровському ЗДО ясла-садку ,,Барвінок'' Решетилівської міської ради)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15ABCF2" w14:textId="0B40D71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10F7FB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AA31CE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E984472" w14:textId="3D548A9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286BFB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5676152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B15E65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2000,0</w:t>
            </w:r>
          </w:p>
        </w:tc>
      </w:tr>
      <w:tr w:rsidR="005556E2" w:rsidRPr="0067170E" w14:paraId="247CED89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34E6DFB" w14:textId="77777777" w:rsidR="005556E2" w:rsidRPr="0067170E" w:rsidRDefault="005556E2" w:rsidP="005556E2">
            <w:pPr>
              <w:ind w:right="233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1.3.1.7.,,Все для здорового тіла’’ (сучасна система опалення у спортивному залі Калениківського ЗЗСО І-ІІІ ступенів Решетилівської міської ради)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2DE24A1" w14:textId="75794289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F30044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60214F8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78F4637A" w14:textId="5E1F6B28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299281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58A311F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2F5A30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1000,0</w:t>
            </w:r>
          </w:p>
        </w:tc>
      </w:tr>
      <w:tr w:rsidR="005556E2" w:rsidRPr="0067170E" w14:paraId="2089418D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D344475" w14:textId="707CB6C7" w:rsidR="005556E2" w:rsidRPr="0067170E" w:rsidRDefault="005556E2" w:rsidP="005556E2">
            <w:pPr>
              <w:ind w:right="233"/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1.3.1.8.Облаштування додаткового бічного входу у будівлі Опорного закладу ,,Решетилівський ліцей імені І.Л. Олійника Решетилівської міської ради’’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933281B" w14:textId="68690420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A9640FE" w14:textId="63C43BC6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4148180E" w14:textId="7A35F8F6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5CFAB61" w14:textId="2FB54F3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AEE56F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48C354C" w14:textId="5A9CE96A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41E59B72" w14:textId="5313163A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</w:tr>
      <w:tr w:rsidR="005556E2" w:rsidRPr="0067170E" w14:paraId="70E210E1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0C6F00B" w14:textId="1D2FF2A8" w:rsidR="005556E2" w:rsidRPr="0067170E" w:rsidRDefault="005556E2" w:rsidP="005556E2">
            <w:pPr>
              <w:ind w:right="233"/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1.3.1.9.Заміна підлоги в приміщеннях Опорного закладу ,,Решетилівський ліцей імені І.Л. Олійника’’ (коридори) та Піщанського ЗЗСО І-ІІІ ступенів  </w:t>
            </w:r>
            <w:r w:rsidRPr="0067170E">
              <w:rPr>
                <w:rFonts w:cs="Times New Roman"/>
                <w:sz w:val="24"/>
                <w:szCs w:val="24"/>
              </w:rPr>
              <w:lastRenderedPageBreak/>
              <w:t>Решетилівської міської ради (класні кімнати, актова зала, кабінет інформатики)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AF3A81F" w14:textId="5458FE4A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>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08563BC" w14:textId="37495694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84FFF28" w14:textId="138B368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Звіт та  статистич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FFC95E6" w14:textId="2079250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lastRenderedPageBreak/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80F4F6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E65FAC3" w14:textId="4736E569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1951C43D" w14:textId="7AA1E98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</w:tr>
      <w:tr w:rsidR="005556E2" w:rsidRPr="0067170E" w14:paraId="38F0CF0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09AD1A5" w14:textId="3FA7705B" w:rsidR="005556E2" w:rsidRPr="0067170E" w:rsidRDefault="005556E2" w:rsidP="005556E2">
            <w:pPr>
              <w:ind w:right="233"/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1.3.1.10.Облаштування відмостки (вимощення) навколо будівлі Кукобівського ЗДО ясел-садка ,,Калинка’’ Решетилівської міської ради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E69A5A4" w14:textId="5F7817EC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6048AC7" w14:textId="1D3AA32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674CB40E" w14:textId="6D91267E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4A46D08" w14:textId="6E6976E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2F78D9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E00CBB3" w14:textId="1DCAB509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45,0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5F93820B" w14:textId="779AE27C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45,0</w:t>
            </w:r>
          </w:p>
        </w:tc>
      </w:tr>
      <w:tr w:rsidR="005556E2" w:rsidRPr="0067170E" w14:paraId="52462D8C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79E2894" w14:textId="4306D55B" w:rsidR="005556E2" w:rsidRPr="0067170E" w:rsidRDefault="005556E2" w:rsidP="005556E2">
            <w:pPr>
              <w:ind w:right="233"/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1.3.1.11.Ремонт та утеплення фасаду будівлі Колотіївського ЗДО ясел-садка ,,Лелеченька’’ Решетилівської міської ради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9877C6C" w14:textId="73F45C75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DBD2016" w14:textId="26DFA0C5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0B84D891" w14:textId="6C2778E2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274EDCC" w14:textId="3CB9432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AD36AA6" w14:textId="16CE8356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7BAF3D57" w14:textId="328DDF42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0CD13E0D" w14:textId="26CA388A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5556E2" w:rsidRPr="0067170E" w14:paraId="370D0F06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67B16302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1.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  <w:t>3.2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.</w:t>
            </w:r>
          </w:p>
          <w:p w14:paraId="1B302416" w14:textId="77777777" w:rsidR="005556E2" w:rsidRPr="0067170E" w:rsidRDefault="005556E2" w:rsidP="005556E2">
            <w:pPr>
              <w:ind w:left="39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Забезпечено сучасні санітарно-гігієнічні вимоги у закладах освіти громади</w:t>
            </w:r>
          </w:p>
        </w:tc>
        <w:tc>
          <w:tcPr>
            <w:tcW w:w="708" w:type="dxa"/>
            <w:shd w:val="clear" w:color="auto" w:fill="auto"/>
          </w:tcPr>
          <w:p w14:paraId="20E52A1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128CCD3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A9591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1CAFA2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2EC8D1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7EE08D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D6349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1AD455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F49565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2B825BF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430EDF1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80</w:t>
            </w:r>
          </w:p>
          <w:p w14:paraId="2C9105F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29FA13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0F785F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2DAC17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D3D250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DC1A6B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9250D3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7928A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85</w:t>
            </w:r>
          </w:p>
          <w:p w14:paraId="2C18C26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CE653C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B284D1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14:paraId="1422186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B0E6E2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3A5708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CDA4C6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DB1B3C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54BBC0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57847D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269801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0462C80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1: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Питома вага респондентів, які за результатами опитування надали високу оцінку санітарно-гігієнічним умовам у закладах освіти (%)</w:t>
            </w:r>
          </w:p>
          <w:p w14:paraId="5CA12CD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2: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Відсоток закладів освіти від загальної кількості, у яких дотримано санітарно-гігієнічні умови відповідно до нормативних вимог (%)</w:t>
            </w:r>
          </w:p>
          <w:p w14:paraId="2E42A5C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14:paraId="4DDD889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У закладах освіти громади забезпечені санітарно-гігієнічні умови відповідно до нормативних вимог та потреб учасників освітнього процесу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6CD305D" w14:textId="5FD07AA1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8C54C2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540680D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188A167F" w14:textId="2244DEDB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048DBDD0" w14:textId="38208BBA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4CB78677" w14:textId="337C06E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7AE5C0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3160AF22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B061F8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1.3.2.1. Розроблення та впровадження плану щодо організації забезпечення якісними санітарно-гігієнічними умовами та медичними послугами учасників освітнього процесу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4F4BA1E" w14:textId="1F96E1FE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B94C13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Відділ освіти, 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4C5ADF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3EB03CD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A1AE8F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567EB9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EC547C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45979BE3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52B8A82" w14:textId="77777777" w:rsidR="005556E2" w:rsidRPr="0067170E" w:rsidRDefault="005556E2" w:rsidP="005556E2">
            <w:pPr>
              <w:pStyle w:val="af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 xml:space="preserve">1.3.2.2. Вдосконалення професійного рівня медичних працівників закладів освіти громади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26D914A" w14:textId="170EACB1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06BAB9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4DA25BF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8AE7DE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920CDB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A8124F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57752EF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3BD3CA1D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4442B5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1.3.2.3. Введення в штатні розписи закладів освіти Решетилівської міської ради штатної одиниці сестри медичної з дієтичного харчування відповідно до діючих нормативів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6401E5F" w14:textId="0ECEA00E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2026 -2027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4D9F3F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870E8D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EA1CDC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06062A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CB550D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22EB66C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10AE6587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74CB7E68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1.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  <w:t>3.3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.</w:t>
            </w:r>
          </w:p>
          <w:p w14:paraId="3DBD4D26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Створено умови для креативного та корисного дозвілля у закладах освіти громади</w:t>
            </w:r>
          </w:p>
        </w:tc>
        <w:tc>
          <w:tcPr>
            <w:tcW w:w="708" w:type="dxa"/>
            <w:shd w:val="clear" w:color="auto" w:fill="auto"/>
          </w:tcPr>
          <w:p w14:paraId="22457DE7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5EFBCB40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B1494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54889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E084559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5927EC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7D5D523C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28CF45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A44D21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22FB446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4B2395A8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F3118A9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98BE1F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</w:t>
            </w:r>
          </w:p>
          <w:p w14:paraId="5667862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92A1C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55CCD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6A0947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6BBDA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</w:t>
            </w:r>
          </w:p>
          <w:p w14:paraId="055832B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39DADE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3247B0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991E4F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82</w:t>
            </w:r>
          </w:p>
          <w:p w14:paraId="4D0A7F2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BD9CD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75</w:t>
            </w:r>
          </w:p>
          <w:p w14:paraId="5336C67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7696FD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2F4816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915B88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54873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80</w:t>
            </w:r>
          </w:p>
          <w:p w14:paraId="52D3BB4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C416C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0AA28B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AE96B5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47C8E265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1: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Відсоток закладів освіти від загальної чисельності, де створено  зони для креативного дозвілля (%)</w:t>
            </w:r>
          </w:p>
          <w:p w14:paraId="00A21017" w14:textId="77777777" w:rsidR="005556E2" w:rsidRPr="0067170E" w:rsidRDefault="005556E2" w:rsidP="005556E2">
            <w:pPr>
              <w:tabs>
                <w:tab w:val="left" w:pos="318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2: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Відсоток закладів освіти від загальної чисельності, де створено 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 xml:space="preserve"> Lounge зони (%)</w:t>
            </w:r>
          </w:p>
          <w:p w14:paraId="644FFC33" w14:textId="77777777" w:rsidR="005556E2" w:rsidRPr="0067170E" w:rsidRDefault="005556E2" w:rsidP="005556E2">
            <w:pPr>
              <w:tabs>
                <w:tab w:val="left" w:pos="318"/>
              </w:tabs>
              <w:rPr>
                <w:rFonts w:cs="Times New Roman"/>
                <w:color w:val="000000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/>
                <w:sz w:val="24"/>
                <w:szCs w:val="24"/>
              </w:rPr>
              <w:t xml:space="preserve">Індикатор 3: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>Питома вага респондентів, які за результатами опитування вказали на підвищення конкурентоспроможності БДЮТ (%)</w:t>
            </w:r>
          </w:p>
          <w:p w14:paraId="6B8B130F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14:paraId="5167064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У громаді створено умови для креативного та корисного дозвілля, що підвищує їх комфортні ком та конкурентоспроможність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868DE48" w14:textId="35339D5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- 2027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A24601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  ЗО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1087874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3A5EAE94" w14:textId="44A9D90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5D5C252D" w14:textId="51DF172E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250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330B1F24" w14:textId="768925D6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CB68237" w14:textId="5B40B21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250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5556E2" w:rsidRPr="0067170E" w14:paraId="4E26093F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D79B4F4" w14:textId="4E94B711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1.3.3.1. ,,Острівець відпочинку та дозвілля’’ (облаштування зон відпочинку  у Калениківському ЗЗСО І-ІІІ ст., Решетилівській початковій школі Решетилівської міської ради)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11F9E01" w14:textId="0C1F643D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4FD4A0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  ЗО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040DDB3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229EA8D1" w14:textId="2BF6A8CE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BBF0E60" w14:textId="7DBFD1A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B97586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68277E52" w14:textId="5763CE12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</w:tr>
      <w:tr w:rsidR="005556E2" w:rsidRPr="0067170E" w14:paraId="222396B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43DA096" w14:textId="6F46738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>1.3.3.2.,,Комфортний відпочинок – ефективне навчання’’ (створення та облаштування Lounge зон у  ОЗ ,,Решетилівський ліцей ім. І.Л. Олійника’’, Покровському ОЗЗСО І-ІІІ ступенів  Решетилівської міської ради)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B466724" w14:textId="2E3184F6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6EFC95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  ЗО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80AD80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30D8551" w14:textId="6CD6EC5B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8C03DEF" w14:textId="2886D14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5214B49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F600819" w14:textId="2E848541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5556E2" w:rsidRPr="0067170E" w14:paraId="29522844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207C8659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Операційна ціль 1.4. 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3AB6E8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t>Модернізовано предметно-просторове оточення учасників освітнього процесу у закладах освіти громади</w:t>
            </w: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3B87D36C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64C6BAB6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F5C836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E0E8F45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F9B00C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879299B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B3E074F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5AB4008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C4670C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AB1FFA9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9AA0177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2A06EA81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65F1A26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97B01FD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F082D1D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7B78215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606439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395B90C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8CF1B5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C58665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5A147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D0917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46979D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D731CD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427579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58787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111B4E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851" w:type="dxa"/>
            <w:shd w:val="clear" w:color="auto" w:fill="auto"/>
          </w:tcPr>
          <w:p w14:paraId="2F552B8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90</w:t>
            </w:r>
          </w:p>
          <w:p w14:paraId="7173A35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4D735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24F398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45FF22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D9756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47A6D0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7B47EC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26F7F5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A75F70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A9315D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27B90C4C" w14:textId="77777777" w:rsidR="005556E2" w:rsidRPr="0067170E" w:rsidRDefault="005556E2" w:rsidP="005556E2">
            <w:pPr>
              <w:rPr>
                <w:rFonts w:eastAsia="Georgia" w:cs="Times New Roman"/>
                <w:b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 xml:space="preserve">Індикатор 1: </w:t>
            </w:r>
            <w:r w:rsidRPr="0067170E">
              <w:rPr>
                <w:rFonts w:eastAsia="Georgia" w:cs="Times New Roman"/>
                <w:sz w:val="24"/>
                <w:szCs w:val="24"/>
              </w:rPr>
              <w:t>Питома вага учасників освітнього процесу, які за результатами опитування надали високу оцінку використанню обладнання навчальних кабінетів, лабораторій, ІКТ під час освітнього процесу (%)</w:t>
            </w:r>
          </w:p>
          <w:p w14:paraId="01198333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2: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Питома вага учасників освітнього процесу, які за результатами опитування, вказали на покращення умов для заняття спортом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4ACAE8D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Створено сучасні, конкурентоспроможні умови щодо надання всебічних якісних освітніх послуг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55415A4" w14:textId="6729A8C4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5CF121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  ЗО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53F5CA3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175B2288" w14:textId="7797C68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1E4875A1" w14:textId="47FACE3E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3339,4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5CD55A22" w14:textId="523BB1C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4304,5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7FEFB07A" w14:textId="6EF40C4E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7643,9</w:t>
            </w:r>
          </w:p>
        </w:tc>
      </w:tr>
      <w:tr w:rsidR="005556E2" w:rsidRPr="0067170E" w14:paraId="6A9D087B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4FDF7A91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1.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  <w:t>4.1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.</w:t>
            </w:r>
          </w:p>
          <w:p w14:paraId="4B6DD98D" w14:textId="77777777" w:rsidR="005556E2" w:rsidRPr="0067170E" w:rsidRDefault="005556E2" w:rsidP="005556E2">
            <w:pPr>
              <w:ind w:left="39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 xml:space="preserve">Освітнє середовище закладів освіти громади мотивує здобувачів освіти до оволодіння ключовими </w:t>
            </w:r>
            <w:r w:rsidRPr="0067170E">
              <w:rPr>
                <w:rFonts w:eastAsia="Arial" w:cs="Times New Roman"/>
                <w:sz w:val="24"/>
                <w:szCs w:val="24"/>
              </w:rPr>
              <w:lastRenderedPageBreak/>
              <w:t>компетентностями та наскрізними уміннями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503FDDF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  <w:p w14:paraId="3D346F6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A3A91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49B11A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C001665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67F06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07EF68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1C4D26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708" w:type="dxa"/>
            <w:shd w:val="clear" w:color="auto" w:fill="auto"/>
          </w:tcPr>
          <w:p w14:paraId="36C914E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14:paraId="5B32FCE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E1D7C8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3FAAA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18381F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1CE53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89394E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0C434D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14:paraId="722CDF0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</w:t>
            </w:r>
          </w:p>
          <w:p w14:paraId="3E75A44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22B23C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C09A00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84C1E1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B2BC02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878A4C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755B6E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2E57F6D2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1: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eastAsia="Georgia" w:cs="Times New Roman"/>
                <w:sz w:val="24"/>
                <w:szCs w:val="24"/>
              </w:rPr>
              <w:t>Відсоток закладів освіти з обладнаними сучасними лабораторіями та навчальними кабінетами, відповідно до потреб  (%)</w:t>
            </w:r>
          </w:p>
          <w:p w14:paraId="7FA4A3D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>Індикатор 2: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cs="Times New Roman"/>
                <w:sz w:val="24"/>
                <w:szCs w:val="24"/>
              </w:rPr>
              <w:t xml:space="preserve"> Питома вага респондентів, які під час опитування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вказали на підвищення мотивації до навчання через  покращення рівня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матеріально-технічного забезпечення закладів освіти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6A2E48D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Модернізовано матеріальна-технічне оснащення навчальних кабінетів, у тому числі ІКТ, що дозволяє впроваджувати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сучасні методи навчання, підвищує якість освітнього процесу та сприяє мотивації здобувачів освіти до отримання нових знань та навичок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CAE5DDE" w14:textId="5963D4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853D2B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  ЗО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62C83BE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36AF034E" w14:textId="511CC03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731EA0DF" w14:textId="42421669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3339,4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790E8D89" w14:textId="12B03E56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3804,5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3E58AACB" w14:textId="78D80D9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7143,9</w:t>
            </w:r>
          </w:p>
        </w:tc>
      </w:tr>
      <w:tr w:rsidR="005556E2" w:rsidRPr="0067170E" w14:paraId="18244F08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55B559D" w14:textId="2E96D530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1.4.1.1.,,Сучасній школі - сучасний кабінет інформатики’’ (облаштування сучасного кабінету інформатики у Покровському ОЗЗСО І-ІІІ ступенів, Піщанському ЗЗСО І-ІІІ ступенів та Шевченківському ЗЗСО І-ІІІ ступенів ім. академіка В.О. Пащенка Решетилівської міської ради)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BF03656" w14:textId="3D553C00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96153F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5DEF29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50D45C1" w14:textId="2884E6EB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939A7E5" w14:textId="2D07402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63EAF187" w14:textId="003FEA4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4740B31E" w14:textId="0465F8A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1500,0</w:t>
            </w:r>
          </w:p>
        </w:tc>
      </w:tr>
      <w:tr w:rsidR="005556E2" w:rsidRPr="0067170E" w14:paraId="30AE01B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3F8A42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1.4.1.2.,,Лінгафонний кабінет – запорука успіху у вивченні іноземних мов’’ (облаштування мультимедійних лінгафонних кабінетів для ОЗ ,,Решетилівський ліцей ім. І.Л. Олійника’’ та Покровського ОЗЗСО І-ІІІ ступенів  Решетилівської міської ради)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4BF03A7" w14:textId="02005616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2026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EFBE51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408FE7B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BB91AD7" w14:textId="20D9AA1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7478F4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F4FB935" w14:textId="02D8F046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081051D" w14:textId="578655F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</w:tr>
      <w:tr w:rsidR="005556E2" w:rsidRPr="0067170E" w14:paraId="54B88E4F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1E850E65" w14:textId="77777777" w:rsidR="005556E2" w:rsidRPr="0067170E" w:rsidRDefault="005556E2" w:rsidP="005556E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1.4.1.3.,,Сучасний кабінет хімії для сучасних дітей’’ (облаштування кабінету хімії у Піщанському ЗЗСО І-ІІІ ступенів Решетилівської міської ради)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185F9A7" w14:textId="6043AEB5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BC7680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6BEE2E1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2B6B94AE" w14:textId="479DC6BB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933AD2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E86981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C86A6C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</w:tr>
      <w:tr w:rsidR="005556E2" w:rsidRPr="0067170E" w14:paraId="3EBA572E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7385620" w14:textId="624AD653" w:rsidR="005556E2" w:rsidRPr="0067170E" w:rsidRDefault="005556E2" w:rsidP="005556E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1.4.1.4.,,Навчаємося жити в безпечному просторі’’ (облаштування шкільних класів безпеки для ОЗ ,,Решетилівський ліцей ім. І.Л. Олійника, Покровського </w:t>
            </w:r>
            <w:r w:rsidRPr="0067170E">
              <w:rPr>
                <w:rFonts w:cs="Times New Roman"/>
                <w:sz w:val="24"/>
                <w:szCs w:val="24"/>
              </w:rPr>
              <w:lastRenderedPageBreak/>
              <w:t xml:space="preserve">ОЗЗСО І-ІІІ ст. та Решетилівської початкової школи Решетилівської міської ради)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74CD2E7" w14:textId="7B2FD47A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943DA7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B21967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відділу освіти </w:t>
            </w:r>
          </w:p>
        </w:tc>
        <w:tc>
          <w:tcPr>
            <w:tcW w:w="992" w:type="dxa"/>
            <w:shd w:val="clear" w:color="auto" w:fill="auto"/>
          </w:tcPr>
          <w:p w14:paraId="5296681D" w14:textId="7953C0A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lastRenderedPageBreak/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F24F760" w14:textId="6D85685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78330BB7" w14:textId="488747F8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595576C5" w14:textId="72BD9A51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5556E2" w:rsidRPr="0067170E" w14:paraId="72F7AB5D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DAF63F8" w14:textId="2E51E7C0" w:rsidR="005556E2" w:rsidRPr="0067170E" w:rsidRDefault="005556E2" w:rsidP="005556E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1.4.1.5.,,Шкільна бібліотека – сучасний інформаційно-методичний центр’’ (модернізація матеріально-технічної бази та обладнання бібліотеки Покровського ОЗЗСО І-ІІІ ступенів)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C9AD5EC" w14:textId="54CF9EDF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B0D746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4E36AF8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22F9162E" w14:textId="224DF9D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8D49C68" w14:textId="3C0EC12E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F811661" w14:textId="7D9E1AF1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350,0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36443D7D" w14:textId="67B9A0AF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350,0</w:t>
            </w:r>
          </w:p>
        </w:tc>
      </w:tr>
      <w:tr w:rsidR="005556E2" w:rsidRPr="0067170E" w14:paraId="50940BB6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2760F84" w14:textId="77777777" w:rsidR="005556E2" w:rsidRPr="0067170E" w:rsidRDefault="005556E2" w:rsidP="005556E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1.4.1.6.,, STEM для майбутнього’’  (придбання та облаштування STEM лабораторій для ОЗ ,,Решетилівський ліцей ім. І.Л. Олійника, Покровського ОЗЗСО І-ІІІ ст. Решетилівської міської ради)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63DF0D4" w14:textId="43F142ED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14CBF7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685B33B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DDCDA3E" w14:textId="1EA36312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CAD244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956D5D9" w14:textId="3DDA58DF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500,0 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2356B615" w14:textId="6C96E6AF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1000,0</w:t>
            </w:r>
          </w:p>
        </w:tc>
      </w:tr>
      <w:tr w:rsidR="005556E2" w:rsidRPr="0067170E" w14:paraId="68DD5A55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5A9214EA" w14:textId="77777777" w:rsidR="005556E2" w:rsidRPr="0067170E" w:rsidRDefault="005556E2" w:rsidP="005556E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1.4.1.7.,,Цифровізація освітнього процесу – ефективний шлях в Нову українську школу’’ (оновлення комп’ютерного обладнання у групових кімнатах для дітей старшого дошкільного віку Решетилівського ЗДО ясел-садка ,,Ромашка’’ Решетилівської міської ради)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1394002" w14:textId="05DE2B5F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2026-2027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C594EE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0934433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35036C6C" w14:textId="25442BB8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F634419" w14:textId="4A7B509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7E385D40" w14:textId="7FF4CB5A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535E6F36" w14:textId="4F04E2A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5556E2" w:rsidRPr="0067170E" w14:paraId="05EB4BFF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EDF686A" w14:textId="30707A5D" w:rsidR="005556E2" w:rsidRPr="0067170E" w:rsidRDefault="005556E2" w:rsidP="005556E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1.4.1.8.,,Зручні меблі – гарантія здоров’я дітей’’ (комплектування групових кімнат Решетилівського ЗДО ясел-садка ,,Ромашка’’ та Покровського ЗДО ясел-садка ,,Барвінок’’, Калениківського ЗДО ясел-садка ,,Сонечко’’  Решетилівської міської ради меблями з урахуванням вікових особливостей дітей та інклюзивних потреб)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BB575D0" w14:textId="35F83E49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B75751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419ECF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1A49214" w14:textId="24008BCD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184D4A4" w14:textId="5FD768B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3FDE8D71" w14:textId="064BBDDD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57E4F72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800,0</w:t>
            </w:r>
          </w:p>
        </w:tc>
      </w:tr>
      <w:tr w:rsidR="005556E2" w:rsidRPr="0067170E" w14:paraId="2A38C85B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1208C87A" w14:textId="7292E702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sz w:val="24"/>
                <w:szCs w:val="24"/>
              </w:rPr>
              <w:t xml:space="preserve">1.4.1.9. ,,Сучасним дітям – сучасні меблі!’’ (оновлення меблів у Піщанському ЗЗСО І-ІІІ ступенів, Покровському ОЗЗСО І-ІІІ ступенів Решетилівської міської ради з урахуванням санітарно-гігієнічних та інклюзивних вимог)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5FFA092" w14:textId="207A702E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AC00057" w14:textId="721D40B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62D9FAD2" w14:textId="67480BC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F7835BC" w14:textId="4D7D6B96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1B25945" w14:textId="55230F7C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sz w:val="24"/>
                <w:szCs w:val="24"/>
              </w:rPr>
              <w:t>200,0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52177C17" w14:textId="6751633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sz w:val="24"/>
                <w:szCs w:val="24"/>
              </w:rPr>
              <w:t>200,0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6A0057E4" w14:textId="4F20B7FA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400,0</w:t>
            </w:r>
          </w:p>
        </w:tc>
      </w:tr>
      <w:tr w:rsidR="005556E2" w:rsidRPr="0067170E" w14:paraId="386EC849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B5D98F0" w14:textId="3CB6339C" w:rsidR="005556E2" w:rsidRPr="0067170E" w:rsidRDefault="005556E2" w:rsidP="005556E2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1.4.1.11.,,Цифровий крок до майбутнього’’ (придбання мультимедійного обладнання для навчальних кабінетів НУШ (ОЗ ,,Решетилівський ліцей ім. І.Л. Олійника’’, Покровського ОЗЗСО І-ІІІ ст., Демидівського І-ІІІ ст., Калениківського І-ІІІ ст., Малобакайського І-ІІІ ст., Піщанського І-ІІІ ст., Шевченківського ЗЗСО І-ІІІ ст.)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0C0EAD5" w14:textId="1421AA30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3FDC4F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97A44E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2B1E71F" w14:textId="5CE7C54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DFC79AF" w14:textId="63D914B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39D51E3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3FF5168C" w14:textId="5974A54C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1000,0</w:t>
            </w:r>
          </w:p>
        </w:tc>
      </w:tr>
      <w:tr w:rsidR="005556E2" w:rsidRPr="0067170E" w14:paraId="4DB62F3B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675E25B" w14:textId="6283B36C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>1.4.1.12.,,Актова зала – майстерня розвитку  творчих здібностей’’ (придбання обладнання та меблів для актової зали  Піщанського ЗЗСО І-ІІІ ступенів, закупівля матеріалів для ремонтних робіт у актовій залі Покровського ЗДО ясел-садка ,,Барвінок’’ Решетилівської міської ради)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379721C" w14:textId="656460D5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51B66BA" w14:textId="7455CF1D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740BD24" w14:textId="1AF77B68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9A50A8A" w14:textId="29D19835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B91F85F" w14:textId="069D2B11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9F21CBE" w14:textId="17BAAB09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684582C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3FBD1373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02BAE5E" w14:textId="057E1C79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1.4.1.13.,,Твій крок до перемоги’’ (придбання спортивного обладнання для Решетилівської дитячо-юнацької спортивної школи Решетилівської міської ради)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6CD3C77" w14:textId="77DCDF69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A9585DD" w14:textId="6F73BC3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53D2096" w14:textId="4607D08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5180843" w14:textId="0029FCA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601D03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E9E0B66" w14:textId="16E9BABE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150,0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20282917" w14:textId="3BAB9245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150,0</w:t>
            </w:r>
          </w:p>
        </w:tc>
      </w:tr>
      <w:tr w:rsidR="005556E2" w:rsidRPr="0067170E" w14:paraId="6793EFE6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8DA2F46" w14:textId="0BCBCB2E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1.4.1.14.,,Арт-простір успіху’’ (оновлення матеріально-технічної бази вокального класу  Будинку дитячої та юнацької творчості Решетилівської міської ради)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5547415" w14:textId="263218BC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3F639CC" w14:textId="57E01ED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8141DCD" w14:textId="4C0B690E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6C82162" w14:textId="79B2768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6B57343" w14:textId="323BC60C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14,4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A138FD4" w14:textId="46730584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4,5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6B81A496" w14:textId="525E0496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18,9</w:t>
            </w:r>
          </w:p>
        </w:tc>
      </w:tr>
      <w:tr w:rsidR="005556E2" w:rsidRPr="0067170E" w14:paraId="1B6E167E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0D0660AE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1.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  <w:t>4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.2.</w:t>
            </w:r>
          </w:p>
          <w:p w14:paraId="48B7A39D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Створено розвинуту інфраструктуру спортивних та ігрових майданчиків закладів освіти громади з урахуванням інклюзивних потреб</w:t>
            </w:r>
          </w:p>
        </w:tc>
        <w:tc>
          <w:tcPr>
            <w:tcW w:w="708" w:type="dxa"/>
            <w:shd w:val="clear" w:color="auto" w:fill="auto"/>
          </w:tcPr>
          <w:p w14:paraId="480CA4E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281F678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7D424B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91B64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09CEC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04E891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7FEE838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38F77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07B2C4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5EB71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CA2237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337D56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1003206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2FF8BB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11</w:t>
            </w:r>
          </w:p>
          <w:p w14:paraId="009F594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30A6F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818DE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22E6D6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28CE9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14:paraId="2A89F7C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F287D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52566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9C9FE6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531330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B7F27D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14:paraId="4828924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14:paraId="5780EE4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842325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E92534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E91A78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4D5C7A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08584BA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59EE5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B18BEA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56874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5905F4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EA3C7E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</w:t>
            </w:r>
          </w:p>
          <w:p w14:paraId="0C391A6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05B786D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1: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Кількість закладів освіти </w:t>
            </w:r>
            <w:r w:rsidRPr="0067170E">
              <w:rPr>
                <w:rFonts w:eastAsia="Georgia" w:cs="Times New Roman"/>
                <w:sz w:val="24"/>
                <w:szCs w:val="24"/>
              </w:rPr>
              <w:t>зі спортзалами у громаді (Од.)</w:t>
            </w:r>
          </w:p>
          <w:p w14:paraId="6CBCA545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t>Індикатор 2:</w:t>
            </w:r>
            <w:r w:rsidRPr="0067170E">
              <w:rPr>
                <w:rFonts w:cs="Times New Roman"/>
                <w:sz w:val="24"/>
                <w:szCs w:val="24"/>
              </w:rPr>
              <w:t xml:space="preserve"> Кількість реалізованих проєктів  щодо облаштування спортивної інфраструктури закладів освіти (одиниць)</w:t>
            </w:r>
          </w:p>
          <w:p w14:paraId="1C1D26A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3: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cs="Times New Roman"/>
                <w:sz w:val="24"/>
                <w:szCs w:val="24"/>
              </w:rPr>
              <w:t>Відсоток спортивного обладнання та інвентаря у закладах освіти з терміном експлуатації менше 5 років (%)</w:t>
            </w:r>
          </w:p>
          <w:p w14:paraId="255FAAF5" w14:textId="77777777" w:rsidR="005556E2" w:rsidRPr="0067170E" w:rsidRDefault="005556E2" w:rsidP="005556E2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14:paraId="622E42E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Розширено можливості та напрями спортивного виховання дітей громади</w:t>
            </w:r>
          </w:p>
          <w:p w14:paraId="23C8B5B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Збільшено питому вагу закладів освіти з сучасною спортивною інфраструктурою.</w:t>
            </w:r>
          </w:p>
          <w:p w14:paraId="65EEF5C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Створено умови щодо фізичного та психологічного розвитку дітей дошкільного віку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B56DEA2" w14:textId="13761B4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EA7A77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ЗО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30CF9BE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279CBE84" w14:textId="2D945B5A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4345A060" w14:textId="58AFB581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61265538" w14:textId="10A00DB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16A03716" w14:textId="0D96640C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</w:tr>
      <w:tr w:rsidR="005556E2" w:rsidRPr="0067170E" w14:paraId="1985674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961AEE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1.4.2.1. Облаштування спортивного майданчика в ОЗ ,,Решетилівський ліцей ім. І.Л. Олійника Решетилівської міської ради’’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37F8033" w14:textId="66A86BC6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D660BC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EDEB6A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112B51D" w14:textId="5402CDD0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5BAB7B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727627E" w14:textId="7FD2DA1C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2CFA4DBF" w14:textId="26003D7E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500,0</w:t>
            </w:r>
          </w:p>
        </w:tc>
      </w:tr>
      <w:tr w:rsidR="005556E2" w:rsidRPr="0067170E" w14:paraId="7C6EBE49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49804383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1.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  <w:lang w:val="ru-RU"/>
              </w:rPr>
              <w:t>4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.3.</w:t>
            </w:r>
          </w:p>
          <w:p w14:paraId="58AAC3D1" w14:textId="77777777" w:rsidR="005556E2" w:rsidRPr="0067170E" w:rsidRDefault="005556E2" w:rsidP="005556E2">
            <w:pPr>
              <w:ind w:left="39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Сформовано сучасний цифровий освітній простір в закладах освіти громади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2A2710D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37BE529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B72303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Осіб</w:t>
            </w:r>
          </w:p>
          <w:p w14:paraId="06B04F8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4E8961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9D296D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EF2AA6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80E10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7145A3A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7A537C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58D68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32AFD1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33B50F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9DDAC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43DE4C2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21D0C0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632C6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AAC412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D4CD3E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76B2BF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% </w:t>
            </w:r>
          </w:p>
          <w:p w14:paraId="0582D97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7DE1E5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3F0DE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10635E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64DF17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734942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724920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51030C0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18</w:t>
            </w:r>
          </w:p>
          <w:p w14:paraId="7CF1618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338457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</w:t>
            </w:r>
          </w:p>
          <w:p w14:paraId="30CE187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D8E2B9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22BBBF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2D7BB4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38F2A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80</w:t>
            </w:r>
          </w:p>
          <w:p w14:paraId="68C2E42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7B7E8C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56961F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DF6A5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3FF54E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56854A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45</w:t>
            </w:r>
          </w:p>
          <w:p w14:paraId="6E84F38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800A0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40D124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483B52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BC9F80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E3C200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</w:t>
            </w:r>
          </w:p>
          <w:p w14:paraId="33A4473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04BD63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65539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244CBB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44892C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F33F84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Ні</w:t>
            </w:r>
          </w:p>
        </w:tc>
        <w:tc>
          <w:tcPr>
            <w:tcW w:w="851" w:type="dxa"/>
            <w:shd w:val="clear" w:color="auto" w:fill="auto"/>
          </w:tcPr>
          <w:p w14:paraId="77C935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  <w:p w14:paraId="7D22E50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B8FD4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</w:t>
            </w:r>
          </w:p>
          <w:p w14:paraId="59DA895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FD430B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A5EA3D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BC05F8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1C76A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14:paraId="6500FDF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21C055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06745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AA9DFE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1FEB66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3A7291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</w:t>
            </w:r>
          </w:p>
          <w:p w14:paraId="6EE105C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9A70DF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8CE930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7EAF0B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B20BA4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195FE1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85</w:t>
            </w:r>
          </w:p>
          <w:p w14:paraId="1240C3B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9A03E4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381457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152B7C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D60329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E80BB2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Так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7B984571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lastRenderedPageBreak/>
              <w:t>Індикатор 1</w:t>
            </w:r>
            <w:r w:rsidRPr="0067170E">
              <w:rPr>
                <w:rFonts w:cs="Times New Roman"/>
                <w:sz w:val="24"/>
                <w:szCs w:val="24"/>
              </w:rPr>
              <w:t xml:space="preserve">: </w:t>
            </w:r>
            <w:r w:rsidRPr="0067170E">
              <w:rPr>
                <w:rFonts w:eastAsia="Georgia" w:cs="Times New Roman"/>
                <w:sz w:val="24"/>
                <w:szCs w:val="24"/>
              </w:rPr>
              <w:t>Кількість учнів на 1 комп’ютер (осіб)</w:t>
            </w:r>
          </w:p>
          <w:p w14:paraId="1BACF970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>Індикатор 2: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Відсоток закладів освіти, які забезпечені ІКТ засобами не старіших 5 років (%)</w:t>
            </w:r>
          </w:p>
          <w:p w14:paraId="55E9FB0E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3: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Відсоток закладів освіти</w:t>
            </w:r>
            <w:r w:rsidRPr="0067170E">
              <w:rPr>
                <w:rFonts w:eastAsia="Georgia" w:cs="Times New Roman"/>
                <w:sz w:val="24"/>
                <w:szCs w:val="24"/>
              </w:rPr>
              <w:t>, у яких всі класи приєднані до швидкісної мережі інтернет/Wi –Fi (не нижче 100 М/бт) (%)</w:t>
            </w:r>
          </w:p>
          <w:p w14:paraId="0C5118DD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 xml:space="preserve">Індикатор 4: </w:t>
            </w:r>
            <w:r w:rsidRPr="0067170E">
              <w:rPr>
                <w:rFonts w:eastAsia="Georgia" w:cs="Times New Roman"/>
                <w:sz w:val="24"/>
                <w:szCs w:val="24"/>
              </w:rPr>
              <w:t>Відсоток закладів освіти, які мають обладнання для проведення дистанційного навчання у синхронному режимі (%)</w:t>
            </w:r>
          </w:p>
          <w:p w14:paraId="1E33826C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lastRenderedPageBreak/>
              <w:t xml:space="preserve">Індикатор 5: </w:t>
            </w:r>
            <w:r w:rsidRPr="0067170E">
              <w:rPr>
                <w:rFonts w:eastAsia="Georgia" w:cs="Times New Roman"/>
                <w:sz w:val="24"/>
                <w:szCs w:val="24"/>
              </w:rPr>
              <w:t>Відсоток вчителів, забезпечених персональною комп'ютерною технікою (%)</w:t>
            </w:r>
          </w:p>
          <w:p w14:paraId="391F1C3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t>Індикатор 6:</w:t>
            </w:r>
            <w:r w:rsidRPr="0067170E">
              <w:rPr>
                <w:rFonts w:cs="Times New Roman"/>
                <w:sz w:val="24"/>
                <w:szCs w:val="24"/>
              </w:rPr>
              <w:t xml:space="preserve"> Факт  створення бази цифрового освітнього контенту для учасників освітнього процесу (так/ні)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798924B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Підвищення конкурентоспроможності закладів освіти громади.</w:t>
            </w:r>
          </w:p>
          <w:p w14:paraId="1D51908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Забезпечення умов щодо цифровізації освітнього процесу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D22C9E2" w14:textId="34D953E5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A7D57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  ЗО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33B430E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22C6155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42DA69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065DA01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0D4528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20C10EA1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3F9E3A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1.4.3.2. Забезпечення підтримки у розгортанні хмарно орієнтованого навчального середовища закладів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49F8F7B" w14:textId="679978CC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2026 -2027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850274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  ЗО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600384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17B889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B347E7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7E4AB7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6A92E75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3FBD114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95B0829" w14:textId="77777777" w:rsidR="005556E2" w:rsidRPr="0067170E" w:rsidRDefault="005556E2" w:rsidP="005556E2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1.4.3.3. Створення гнучкої системи надання послуг в закладах освіти Решетилівської міської ради в умовах дистанційного навчання через використання цифрових технологій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454E649" w14:textId="1BA513C9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8134CB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 ЗЗСО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4774072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942BC0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03545F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6CA0F9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0C5CFA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C16FD77" w14:textId="77777777" w:rsidTr="00E72242">
        <w:trPr>
          <w:gridAfter w:val="1"/>
          <w:wAfter w:w="30" w:type="dxa"/>
          <w:trHeight w:val="525"/>
        </w:trPr>
        <w:tc>
          <w:tcPr>
            <w:tcW w:w="15682" w:type="dxa"/>
            <w:gridSpan w:val="23"/>
            <w:shd w:val="clear" w:color="auto" w:fill="auto"/>
          </w:tcPr>
          <w:p w14:paraId="3E5BA007" w14:textId="7B25CC8E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Стратегічна ціль 2</w:t>
            </w:r>
            <w:r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  </w:t>
            </w: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t>Система освіти громади спрямована на формування всебічно розвиненої особистості, здатної успішно реалізуватися у сучасному світі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556E2" w:rsidRPr="0067170E" w14:paraId="71FC13AB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79069EA9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E01B0D5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E9A388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B33958A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4FC8FCB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825559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B51124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0368C1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7A898E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9FFCF1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B9272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B2110E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E91B40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6B32E2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2FF6DC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C24628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AE4EE6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B9B781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65B79C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5AA1C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5FD1FC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AB87F3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2F43E3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046FE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46685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1D562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7FD94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3BE9BC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26C2C7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0AF22B8C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  <w:p w14:paraId="077D3F54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AF33D17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07B8629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DD68791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5A1BBA1D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4BFCEDC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6FD670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6828517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838ADAE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516BBC62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D26E314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47E24A2F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F44D7B2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13B3B7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% </w:t>
            </w:r>
          </w:p>
          <w:p w14:paraId="51E2241C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B901B96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27F4C65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38A27EC2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CE5979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1EF46D45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45</w:t>
            </w:r>
          </w:p>
          <w:p w14:paraId="2210B082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5026CB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EED2319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A68388C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B4E0AC1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BFF7B48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3296BF2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71F073F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C65B7C2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60</w:t>
            </w:r>
          </w:p>
          <w:p w14:paraId="054745FA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5439A6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45</w:t>
            </w:r>
          </w:p>
          <w:p w14:paraId="2C346721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651DF3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F3ADFA0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32</w:t>
            </w:r>
          </w:p>
          <w:p w14:paraId="20A1C9C7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9C6AA29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57AE30D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851" w:type="dxa"/>
            <w:shd w:val="clear" w:color="auto" w:fill="auto"/>
          </w:tcPr>
          <w:p w14:paraId="666542CF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100</w:t>
            </w:r>
          </w:p>
          <w:p w14:paraId="55C0FE47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7E7C607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1A4EB63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EE6FD91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30</w:t>
            </w:r>
          </w:p>
          <w:p w14:paraId="2E9AA441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9C1FC3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97B66FC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2AC829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A4D94FB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14:paraId="5D590A9E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BF93A66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80</w:t>
            </w:r>
          </w:p>
          <w:p w14:paraId="63421D37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A67AFBA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6CD7039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75</w:t>
            </w:r>
          </w:p>
          <w:p w14:paraId="42572C13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42A800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33CC57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3005" w:type="dxa"/>
            <w:shd w:val="clear" w:color="auto" w:fill="auto"/>
          </w:tcPr>
          <w:p w14:paraId="2332CBE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Індикатор 1: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cs="Times New Roman"/>
                <w:sz w:val="24"/>
                <w:szCs w:val="24"/>
              </w:rPr>
              <w:t>Питома вага респондентів, які під час опитування зазначили поліпшенні якості освітнього процесу в громаді  (%)</w:t>
            </w:r>
          </w:p>
          <w:p w14:paraId="6EC4E30F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>Індикатор 2: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Відсоток  ЗО громади,  управлінські та освітні процеси яких оцінено на достатньому та високому рівнях за </w:t>
            </w:r>
            <w:r w:rsidRPr="0067170E">
              <w:rPr>
                <w:rFonts w:eastAsia="Georgia" w:cs="Times New Roman"/>
                <w:sz w:val="24"/>
                <w:szCs w:val="24"/>
              </w:rPr>
              <w:lastRenderedPageBreak/>
              <w:t>результатами інституційного аудиту, від загальної кількості, які пройшли інституційний аудит (%)</w:t>
            </w:r>
          </w:p>
          <w:p w14:paraId="1247B29C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bCs/>
                <w:sz w:val="24"/>
                <w:szCs w:val="24"/>
              </w:rPr>
              <w:t>Індикатор 3: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  <w:r w:rsidRPr="0067170E">
              <w:rPr>
                <w:rFonts w:eastAsia="Georgia" w:cs="Times New Roman"/>
                <w:sz w:val="24"/>
                <w:szCs w:val="24"/>
              </w:rPr>
              <w:t>Відсоток ЗО, які оприлюднюють результати щорічного самооцінювання  від загальної кількості ЗО (%)</w:t>
            </w:r>
          </w:p>
          <w:p w14:paraId="639BBD66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>Індикатор 4: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Питома вага респондентів, які надали високу оцінку конкурентоспроможності освіти громади (%)</w:t>
            </w:r>
          </w:p>
          <w:p w14:paraId="68BDCAC5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 xml:space="preserve">Індикатор 5: </w:t>
            </w:r>
            <w:r w:rsidRPr="0067170E">
              <w:rPr>
                <w:rFonts w:eastAsia="Georgia" w:cs="Times New Roman"/>
                <w:sz w:val="24"/>
                <w:szCs w:val="24"/>
              </w:rPr>
              <w:t>Питома вага респондентів, які під час опитування надали високу оцінку демократичним процесам у закладів освіти громади (%)</w:t>
            </w:r>
          </w:p>
          <w:p w14:paraId="5418C3C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 xml:space="preserve">Індикатор 6: </w:t>
            </w:r>
            <w:r w:rsidRPr="0067170E">
              <w:rPr>
                <w:rFonts w:eastAsia="Georgia" w:cs="Times New Roman"/>
                <w:sz w:val="24"/>
                <w:szCs w:val="24"/>
              </w:rPr>
              <w:t>Питома вага респондентів, які за результатами опитування зазначили, що пов’язують своє майбутнє з Україною та громадою (%)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551C805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 xml:space="preserve">Сформована </w:t>
            </w:r>
            <w:r w:rsidRPr="0067170E">
              <w:rPr>
                <w:rFonts w:cs="Times New Roman"/>
                <w:bCs/>
                <w:iCs/>
                <w:color w:val="000000"/>
                <w:sz w:val="24"/>
                <w:szCs w:val="24"/>
              </w:rPr>
              <w:t>сучасна, демократична, якісна,</w:t>
            </w:r>
            <w:r w:rsidRPr="0067170E">
              <w:rPr>
                <w:rFonts w:cs="Times New Roman"/>
                <w:sz w:val="24"/>
                <w:szCs w:val="24"/>
              </w:rPr>
              <w:t xml:space="preserve"> система освіти громади орієнтована </w:t>
            </w:r>
            <w:r w:rsidRPr="0067170E">
              <w:rPr>
                <w:rFonts w:cs="Times New Roman"/>
                <w:bCs/>
                <w:iCs/>
                <w:color w:val="000000"/>
                <w:sz w:val="24"/>
                <w:szCs w:val="24"/>
              </w:rPr>
              <w:t xml:space="preserve">  профільний напрямок </w:t>
            </w:r>
            <w:r w:rsidRPr="0067170E">
              <w:rPr>
                <w:rFonts w:cs="Times New Roman"/>
                <w:bCs/>
                <w:iCs/>
                <w:color w:val="000000"/>
                <w:sz w:val="24"/>
                <w:szCs w:val="24"/>
              </w:rPr>
              <w:lastRenderedPageBreak/>
              <w:t>та всебічний розвиток особистості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1736C08" w14:textId="55B31A29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-2027 </w:t>
            </w:r>
          </w:p>
        </w:tc>
        <w:tc>
          <w:tcPr>
            <w:tcW w:w="1062" w:type="dxa"/>
            <w:gridSpan w:val="4"/>
            <w:shd w:val="clear" w:color="auto" w:fill="auto"/>
          </w:tcPr>
          <w:p w14:paraId="0404492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21" w:type="dxa"/>
            <w:shd w:val="clear" w:color="auto" w:fill="auto"/>
          </w:tcPr>
          <w:p w14:paraId="3375F86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4FC7BF4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D027058" w14:textId="0596569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219CC07B" w14:textId="5F1FDD72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1590E05D" w14:textId="7244E91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</w:tr>
      <w:tr w:rsidR="005556E2" w:rsidRPr="0067170E" w14:paraId="6AA62100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6E8B76B0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Операційна ціль 2.1. 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755299B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t>Система освіти громади трансформо</w:t>
            </w: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lastRenderedPageBreak/>
              <w:t>вана для отримання якісних результатів – формування критичного мислення, творчого потенціалу, практикоорієнтованих компетенцій, соціальних навичок у всіх категорій здобувачів освіти</w:t>
            </w:r>
          </w:p>
        </w:tc>
        <w:tc>
          <w:tcPr>
            <w:tcW w:w="708" w:type="dxa"/>
            <w:shd w:val="clear" w:color="auto" w:fill="auto"/>
          </w:tcPr>
          <w:p w14:paraId="192A2043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  <w:p w14:paraId="0024750C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AB0482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8D8BD14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DA85E8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34FF8F0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0DD8FE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4A5EE5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2729C5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5D7A3558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5D5573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A3E681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9CED8E0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62E682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03200F6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95BC165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0172C57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040CC79F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52D335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7D9E26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29086C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34F160" w14:textId="77777777" w:rsidR="005556E2" w:rsidRPr="0067170E" w:rsidRDefault="005556E2" w:rsidP="005556E2">
            <w:pPr>
              <w:pStyle w:val="af5"/>
              <w:tabs>
                <w:tab w:val="left" w:pos="318"/>
              </w:tabs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621CB70E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</w:p>
          <w:p w14:paraId="02A7835C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</w:p>
          <w:p w14:paraId="6F6709C8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shd w:val="clear" w:color="auto" w:fill="auto"/>
          </w:tcPr>
          <w:p w14:paraId="5EEF21B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42</w:t>
            </w:r>
          </w:p>
          <w:p w14:paraId="16EC3A3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F827C0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4BDC811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5512EE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680AB0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412D3E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FCFE90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62CDE6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  <w:p w14:paraId="625E171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4EA80A1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F972A0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534586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Так</w:t>
            </w:r>
          </w:p>
          <w:p w14:paraId="4430966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705BFB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299677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223F83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14</w:t>
            </w:r>
          </w:p>
          <w:p w14:paraId="18F6D6C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099BCD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4EDB72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E983E7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1A1394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311EBDF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85</w:t>
            </w:r>
          </w:p>
          <w:p w14:paraId="036AABE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E50E04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FB9FD0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4D2DF16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693DFC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1FDA95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B556D5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751093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  <w:p w14:paraId="3ADC201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9C7A4F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B0F66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48E88C1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Так</w:t>
            </w:r>
          </w:p>
          <w:p w14:paraId="1C53F7E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C59F15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18C9F0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ABE86A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  <w:p w14:paraId="4A40486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F25677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8FE7D6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61D64A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40AA65B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100</w:t>
            </w:r>
          </w:p>
          <w:p w14:paraId="640C95D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1DD1EB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2AF02281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lastRenderedPageBreak/>
              <w:t>Індикатор 1: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Питома вага респондентів, які за результатами опитування вказали на осучаснення освітніх послуг у громаді з орієнтацією на потреби та </w:t>
            </w:r>
            <w:r w:rsidRPr="0067170E">
              <w:rPr>
                <w:rFonts w:eastAsia="Georgia" w:cs="Times New Roman"/>
                <w:sz w:val="24"/>
                <w:szCs w:val="24"/>
              </w:rPr>
              <w:lastRenderedPageBreak/>
              <w:t>запити учасників освітнього процесу (%)</w:t>
            </w:r>
          </w:p>
          <w:p w14:paraId="59688867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>Індикатор 2: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Кількість закладів освіти громади, що мають фінансову автономію (одиниць)</w:t>
            </w:r>
          </w:p>
          <w:p w14:paraId="1A45B395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>Індикатор 3: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Факт оптимізації мережі закладів освіти громади (так/ні)</w:t>
            </w:r>
          </w:p>
          <w:p w14:paraId="7F071EA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4: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Відсоток закладів освіти  громади, в яких проєктна потужність більше фактичного наповнення (%)</w:t>
            </w:r>
          </w:p>
          <w:p w14:paraId="4F2F464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5: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Питома вага респондентів, які за результатами опитування  надали високу оцінку профорієнтаційної роботі  у закладах освіти громади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63A8F82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Система освіти громади орієнтована на надання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якісних, практикоорієнтованих, конкурентоспроможних освітніх послуг, що відповідають запитам всіх категорій здобувачів освіти, економічної спеціалізації громади, нормативним вимогам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445A805" w14:textId="65D927AD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F4BA13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ЗЗСО, ЗДО, ЦПРПП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73743C7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4D41067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2A0C2B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7C5BB48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528D5F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37E3C3AF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024CF1E4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2.1.1.</w:t>
            </w:r>
          </w:p>
          <w:p w14:paraId="5CE87917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t xml:space="preserve">Освіта громади має осучаснений зміст та надається відповідно до спектру здібностей, інтересів та запитів </w:t>
            </w: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lastRenderedPageBreak/>
              <w:t>здобувачів освіти за оновленими методиками та всіма формами навчання та виховання</w:t>
            </w:r>
          </w:p>
        </w:tc>
        <w:tc>
          <w:tcPr>
            <w:tcW w:w="708" w:type="dxa"/>
            <w:shd w:val="clear" w:color="auto" w:fill="auto"/>
          </w:tcPr>
          <w:p w14:paraId="5D7A493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  <w:p w14:paraId="3757960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2261B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00C13B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A5CD94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707459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D0492E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385AAB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9F260A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271E4E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666E7F5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DD4F7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Осіб</w:t>
            </w:r>
          </w:p>
          <w:p w14:paraId="393F2BB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77C623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CFEEC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08479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1DAF835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4F44E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131BA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D187EF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CB33B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</w:tc>
        <w:tc>
          <w:tcPr>
            <w:tcW w:w="708" w:type="dxa"/>
            <w:shd w:val="clear" w:color="auto" w:fill="auto"/>
          </w:tcPr>
          <w:p w14:paraId="618B4AC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23</w:t>
            </w:r>
          </w:p>
          <w:p w14:paraId="37C135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A3A9E9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5E2F6E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25B80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512D24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E196B2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31431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Так</w:t>
            </w:r>
          </w:p>
          <w:p w14:paraId="7CE877F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50178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A4610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12A22A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2052</w:t>
            </w:r>
          </w:p>
          <w:p w14:paraId="3881335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F9B916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E2625D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86618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</w:t>
            </w:r>
          </w:p>
          <w:p w14:paraId="1658494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3FF8BA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D9D1FE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FDD5DB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A6056C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6CEDACF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12558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50</w:t>
            </w:r>
          </w:p>
          <w:p w14:paraId="5B68F4F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489789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8E5590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194751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75E067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D2B0C2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77CFBF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Так</w:t>
            </w:r>
          </w:p>
          <w:p w14:paraId="20DC2D5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9C45C4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D155C1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77BF7E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2400</w:t>
            </w:r>
          </w:p>
          <w:p w14:paraId="69E2A00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2111A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DAF95A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40CFAE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75</w:t>
            </w:r>
          </w:p>
          <w:p w14:paraId="4102B54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F14F9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786414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483CF5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B6D29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14:paraId="73B9C05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14F9D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7C168F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71E4F75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Індикатор 1: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Питома вага респондентів, які за результатами опитування вказали на осучаснення змісту освіти у закладах освіти громади (%)</w:t>
            </w:r>
          </w:p>
          <w:p w14:paraId="77F0B69D" w14:textId="77777777" w:rsidR="005556E2" w:rsidRPr="0067170E" w:rsidRDefault="005556E2" w:rsidP="005556E2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2: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Факт впровадження системи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 xml:space="preserve"> вивчення  потреб здобувачів освіти через опитування (так/ні)</w:t>
            </w:r>
          </w:p>
          <w:p w14:paraId="689A9D4B" w14:textId="77777777" w:rsidR="005556E2" w:rsidRPr="0067170E" w:rsidRDefault="005556E2" w:rsidP="005556E2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/>
                <w:sz w:val="24"/>
                <w:szCs w:val="24"/>
              </w:rPr>
              <w:lastRenderedPageBreak/>
              <w:t xml:space="preserve">Індикатор 3: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>Кількість дітей, охоплених позашкільною освітою (осіб)</w:t>
            </w:r>
          </w:p>
          <w:p w14:paraId="0E91349E" w14:textId="77777777" w:rsidR="005556E2" w:rsidRPr="0067170E" w:rsidRDefault="005556E2" w:rsidP="005556E2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/>
                <w:sz w:val="24"/>
                <w:szCs w:val="24"/>
              </w:rPr>
              <w:t xml:space="preserve">Індикатор 4: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>Відсоток закладів дошкільної освіти, що запровадили сучасні методики розвитку (%)</w:t>
            </w:r>
          </w:p>
          <w:p w14:paraId="739C5A3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/>
                <w:sz w:val="24"/>
                <w:szCs w:val="24"/>
              </w:rPr>
              <w:t xml:space="preserve">Індикатор 5: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>Кількість гуртків у закладах дошкільної освіти громади (одиниць)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503E523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Освітні послуги у громаді орієнтовано на реальні потреби учасників освітнього процесу. Заклади освіти громади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спроможні надавати освітні послуги за всіма формами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1E3E3AB" w14:textId="1F2D591B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EA1BDA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Відділ освіти, ЗЗСО, ЗДО, </w:t>
            </w:r>
          </w:p>
          <w:p w14:paraId="3DF4D7A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ЦПРПП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75011BE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4698FDC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64DB65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1E5997D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E2260A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66CF2031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7D6EDB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2.1.1.1. Впровадження системи постійного вивчення  потреб здобувачів освіти шляхом проведення опитування щодо осучаснення освітнього процесу та орієнтації освіти на їх запити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B6A307D" w14:textId="4CAE957B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3D30F4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2FE689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4FF597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318510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6E9136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5699D6B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162F4192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312DF5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2.1.1.2. Розроблено та впроваджено загальну концепцію щодо переорієнтації освітніх програм закладів освіти Решетилівської міської ради на розвиток здібностей дітей та формування практикоорієнтованих компетенцій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60F5A95" w14:textId="5596D9B0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612ECA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F0CC8E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884661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A4E4DB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9081D8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176198C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7F16EE1C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DF33CC1" w14:textId="316EE7A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2.1.1.3. Впровадження курсів за вибором в </w:t>
            </w:r>
            <w:r w:rsidR="006F3D63">
              <w:rPr>
                <w:rFonts w:cs="Times New Roman"/>
                <w:sz w:val="24"/>
                <w:szCs w:val="24"/>
              </w:rPr>
              <w:t>закладах загальної середньої освіти</w:t>
            </w:r>
            <w:r w:rsidRPr="0067170E">
              <w:rPr>
                <w:rFonts w:cs="Times New Roman"/>
                <w:sz w:val="24"/>
                <w:szCs w:val="24"/>
              </w:rPr>
              <w:t xml:space="preserve"> Решетилівської міської ради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76E9339" w14:textId="424C6810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812ED1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91F519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318A08D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780F02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88AB54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C5A4BB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09C81DB6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DB9B17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2.1.1.4. Впровадження системи якості дошкільної освіти за методикою проєкту ,,Вектор’’ у закладах дошкільної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7D90CE6" w14:textId="4011D763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CD0AD0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ЗДО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C8A6E0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5AB30C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37BD56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0B7B63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2D5A92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38D4425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5D28740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 xml:space="preserve">2.1.1.5. Реалізація проєкту ,,Розвивай-ка’’ (,,Baby start’’) - організація роботи груп раннього розвитку у закладах дошкільної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3F92BFA" w14:textId="70DD4A6E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9190F6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освіти,ЗДО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171C14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411BF1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47DC31C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56DFB5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74F982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2855A793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D7C24D1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2.1.1.6. Розроблення та впровадження плану з організації роботи гуртків з іноземної мови, комп’ютерної грамотності, театрального мистецтва та навчання дітей гри у настільний теніс у закладах дошкільної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E9D5CE9" w14:textId="07C62C1E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602419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ЗДО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F9A393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7A92794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0447C4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E5F981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4597E7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75AE6CB0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90A6E1E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2.1.1.7. Організація співпраці з філіями закладів позашкільної освіти обласного підпорядкування щодо відкриття гуртків на базі закладів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02F6C30" w14:textId="38A783E5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656278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ЗПО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4236774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3E8B8CF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AAC420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D6D5C3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777456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C0002E0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F8C87D6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2.1.1.8. Впровадження методик сприяння розвитку емоційного інтелекту дітей дошкільного віку у закладах дошкільної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D43E5CD" w14:textId="600EBBBB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0D3A0C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ЗДО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1CB815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72E471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56A2A2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4DFEA1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D25537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0D7B0722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77B34E1" w14:textId="77777777" w:rsidR="005556E2" w:rsidRPr="0067170E" w:rsidRDefault="005556E2" w:rsidP="005556E2">
            <w:pPr>
              <w:rPr>
                <w:rFonts w:eastAsia="Times New Roman" w:cs="Times New Roman"/>
                <w:sz w:val="24"/>
                <w:szCs w:val="24"/>
                <w:lang w:eastAsia="uk-UA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2.1.1.9. Участь в проєкті ,,Сприяння освіті’’ щодо впровадження шведської програми соціально-емоційного розвитку ,,Веселі друзі’’ у закладах освіти Решетилівської міської ради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CA845A0" w14:textId="5E80E52A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</w:t>
            </w: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E83D33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24A680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B86A5C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7934C3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8E0A4C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2D1EB10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06C4DB03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43CD5ACC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2.1.2.</w:t>
            </w:r>
          </w:p>
          <w:p w14:paraId="38212DD6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 xml:space="preserve">Модернізовано мережу старшої школи закладів освіти </w:t>
            </w:r>
            <w:r w:rsidRPr="0067170E">
              <w:rPr>
                <w:rFonts w:eastAsia="Arial" w:cs="Times New Roman"/>
                <w:sz w:val="24"/>
                <w:szCs w:val="24"/>
              </w:rPr>
              <w:lastRenderedPageBreak/>
              <w:t>громади згідно з нормативними вимогами та принципами доступності</w:t>
            </w:r>
          </w:p>
        </w:tc>
        <w:tc>
          <w:tcPr>
            <w:tcW w:w="708" w:type="dxa"/>
            <w:shd w:val="clear" w:color="auto" w:fill="auto"/>
          </w:tcPr>
          <w:p w14:paraId="6BE8298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48E287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CB4146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37FC12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722F50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331ED5E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Так</w:t>
            </w:r>
          </w:p>
          <w:p w14:paraId="4101AA6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7F3324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7DD514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0839EC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4701D6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Ні</w:t>
            </w:r>
          </w:p>
          <w:p w14:paraId="7C24C6B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9E8539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0DAA98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A6A7A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77AF5C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332D49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1278C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FB02E8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F6C34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AE12B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6100E5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Так</w:t>
            </w:r>
          </w:p>
          <w:p w14:paraId="61029A4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BE5C06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813201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0C3B33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BEB46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Так</w:t>
            </w:r>
          </w:p>
          <w:p w14:paraId="351C679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DBF6D0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3C605C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ED8562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6E964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987CF9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A3313A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85613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BEFE86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DB48F3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2E60C5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E75232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ED2611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47E2911B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lastRenderedPageBreak/>
              <w:t xml:space="preserve">Індикатор 1: </w:t>
            </w:r>
            <w:r w:rsidRPr="0067170E">
              <w:rPr>
                <w:rFonts w:cs="Times New Roman"/>
                <w:sz w:val="24"/>
                <w:szCs w:val="24"/>
              </w:rPr>
              <w:t>Факт проведення аналізу мережі закладів освіти громади (так/ні)</w:t>
            </w:r>
          </w:p>
          <w:p w14:paraId="59E5A10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2: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Факт </w:t>
            </w:r>
            <w:r w:rsidRPr="0067170E">
              <w:rPr>
                <w:rFonts w:cs="Times New Roman"/>
                <w:color w:val="000000"/>
                <w:sz w:val="24"/>
                <w:szCs w:val="24"/>
                <w:lang w:eastAsia="uk-UA"/>
              </w:rPr>
              <w:t xml:space="preserve">розроблення  плану заходів щодо підготовки закладів освіти Решетилівської </w:t>
            </w:r>
            <w:r w:rsidRPr="0067170E">
              <w:rPr>
                <w:rFonts w:cs="Times New Roman"/>
                <w:color w:val="000000"/>
                <w:sz w:val="24"/>
                <w:szCs w:val="24"/>
                <w:lang w:eastAsia="uk-UA"/>
              </w:rPr>
              <w:lastRenderedPageBreak/>
              <w:t>міської територіальної громади до фінансової автономії (так/ні)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595FA32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Оптимізація мережі закладів освіти громади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502AA38" w14:textId="4940E30B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-202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248EFC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1323591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4E1CCEB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233581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46C8204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68A680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1936B44E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912C41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2.1.2.1. Проведення комплексного аналізу мережі у Решетилівській міській територіальній громаді на підставі демографічної ситуації, доступності, матеріально-технічного та кадрового забезпечення закладів освіти громади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FF9F441" w14:textId="48E42DE2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31C678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3BBD6D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82DF68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4657A5F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B87819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882B3C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4B937F8E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2AFC8D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2.1.2.2. Організація фахових консультацій та моделювання нової мережі старшої школи у Решетилівській міській територіальній громаді, у тому числі за участю зовнішніх експертів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CB9866D" w14:textId="74C11788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466C9A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653058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2A06E6A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5CC594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B890DB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3E0366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18C6BE17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49153A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2.1.2.3. Розроблення та впровадження плану заходів щодо підготовки закладів освіти Решетилівської міської ради до фінансової автономії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6426105" w14:textId="32D6F409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B90B75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9D632C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966387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191B82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E517D9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74CCFA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051657DC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1B774755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2.1.3.</w:t>
            </w:r>
          </w:p>
          <w:p w14:paraId="49F84C96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 xml:space="preserve">Сформовано умови щодо якісної організації профільного </w:t>
            </w:r>
            <w:r w:rsidRPr="0067170E">
              <w:rPr>
                <w:rFonts w:eastAsia="Arial" w:cs="Times New Roman"/>
                <w:sz w:val="24"/>
                <w:szCs w:val="24"/>
              </w:rPr>
              <w:lastRenderedPageBreak/>
              <w:t>та практикоорієнтованого навчання з огляду на індивідуальні потреби всіх категорій здобувачів освіти та потреби ринку праці громади</w:t>
            </w:r>
          </w:p>
        </w:tc>
        <w:tc>
          <w:tcPr>
            <w:tcW w:w="708" w:type="dxa"/>
            <w:shd w:val="clear" w:color="auto" w:fill="auto"/>
          </w:tcPr>
          <w:p w14:paraId="559F05F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Од.</w:t>
            </w:r>
          </w:p>
        </w:tc>
        <w:tc>
          <w:tcPr>
            <w:tcW w:w="708" w:type="dxa"/>
            <w:shd w:val="clear" w:color="auto" w:fill="auto"/>
          </w:tcPr>
          <w:p w14:paraId="50B5792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5CF68B0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93FDFD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27BD8B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3667A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337D2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056562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B340D7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Ні</w:t>
            </w:r>
          </w:p>
          <w:p w14:paraId="56F4FB9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64077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B7F9B5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976AE5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90B551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2CC152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A53F25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1852C3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CFE9C7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EC6451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7549F5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471208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2FA7C3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E7B3BC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8B0B1A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D9B6F1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028E8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02235C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B759BE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9EB0F3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3751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2</w:t>
            </w:r>
          </w:p>
          <w:p w14:paraId="049FD18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236815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0C90C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D1B795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20AD4E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4970DD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1FBD6F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Так</w:t>
            </w:r>
          </w:p>
          <w:p w14:paraId="357288F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5FE21C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162FEA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DCF1B7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D5D67D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3649C1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5C4C5B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8E0FF0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AA38BD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37FBE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1C806F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1C00C2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F9FB0A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C49BBA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3B01E1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767EB237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lastRenderedPageBreak/>
              <w:t>Індикатор 1:</w:t>
            </w:r>
            <w:r w:rsidRPr="0067170E">
              <w:rPr>
                <w:rFonts w:cs="Times New Roman"/>
                <w:sz w:val="24"/>
                <w:szCs w:val="24"/>
              </w:rPr>
              <w:t xml:space="preserve"> Кількість реалізованих проєктів щодо залучення ресурсів на організацію профільного навчання (одиниць)</w:t>
            </w:r>
          </w:p>
          <w:p w14:paraId="7587D6B9" w14:textId="77777777" w:rsidR="005556E2" w:rsidRPr="0067170E" w:rsidRDefault="005556E2" w:rsidP="005556E2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t>Індикатор 2:</w:t>
            </w:r>
            <w:r w:rsidRPr="0067170E">
              <w:rPr>
                <w:rFonts w:cs="Times New Roman"/>
                <w:sz w:val="24"/>
                <w:szCs w:val="24"/>
              </w:rPr>
              <w:t xml:space="preserve"> Факт затвердження плану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 xml:space="preserve"> дій з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lastRenderedPageBreak/>
              <w:t>організації профільного навчання (так/ні)</w:t>
            </w:r>
          </w:p>
          <w:p w14:paraId="7745630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14:paraId="3BF4EC1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Сформовано систему надання якісних профорієнтаційних освітніх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послуг у громаді. Сформовано умови щодо отримання практикоорієнтованих навичок здобувачами освіти за наявною потребою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E113100" w14:textId="4D61B01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491AB4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5363F02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3C00AE3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128F1C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1ACFA80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B6CB98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7A17D62F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5354CA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2.1.3.1. Розроблення та впровадження плану дій з організації профільного навчання та інтеграція його у стратегію розвитку закладів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8CA8DEE" w14:textId="44F78D08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DB3AAC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0AC049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238DC6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A6C93F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275532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A04ED7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39F5E09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F80B9F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2.1.3.2. Розробка завдань та проєктів щодо залучення необхідних ресурсів на організацію профільного навчання у закладах освіти Решетилівської міської ради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86C14ED" w14:textId="10420C6C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56B7ED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7EF026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273B4D7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918467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3543AD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16139D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7638A668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8B63D9A" w14:textId="77777777" w:rsidR="005556E2" w:rsidRPr="0067170E" w:rsidRDefault="005556E2" w:rsidP="005556E2">
            <w:pPr>
              <w:rPr>
                <w:rFonts w:eastAsia="Times New Roman"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2.1.3.3. Укладання меморандумів про співпрацю з ЗВО щодо впровадження профорієнтаційної роботи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266059F" w14:textId="381D86F9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EF2AC4E" w14:textId="77777777" w:rsidR="005556E2" w:rsidRPr="0067170E" w:rsidRDefault="005556E2" w:rsidP="005556E2">
            <w:pPr>
              <w:rPr>
                <w:rFonts w:eastAsia="Times New Roman" w:cs="Times New Roman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4EC91CCD" w14:textId="77777777" w:rsidR="005556E2" w:rsidRPr="0067170E" w:rsidRDefault="005556E2" w:rsidP="005556E2">
            <w:pPr>
              <w:rPr>
                <w:rFonts w:eastAsia="Times New Roman" w:cs="Times New Roman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Звіт та  статистич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462D6F7" w14:textId="77777777" w:rsidR="005556E2" w:rsidRPr="0067170E" w:rsidRDefault="005556E2" w:rsidP="005556E2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EDD8A3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40B1FB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9CC85E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5556E2" w:rsidRPr="0067170E" w14:paraId="26BC9101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654E14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2.1.3.4. Організація участі старшокласників у Всеукраїнському конкурсі професійної майстерності ,,WorldSkills Ukraine’’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15390F3" w14:textId="417366C2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DEC959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83491F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3D1446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E3993F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1EEF45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5720F75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01B224C5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B139E2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2.1.3.5. Налагодження співпраці та використання матеріальної бази професійних ліцеїв у позашкільній діяльності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AA6AF8F" w14:textId="63221D23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7A9CAA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ЗПО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7D144D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224B88F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46D2F5F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632534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3B1A92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7F334F11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A393BA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2.1.3.6. Перепрофілювання у закладах освіти Решетилівської міської ради існуючих гуртків, організація відкриття нових гуртків, спрямованих на пріоритетні напрямки розвитку у сучасному світі, з якими будуть пов'язані професії майбутнього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0B28EAC" w14:textId="4C959DCC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D1849E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ЗЗСО, ЗПО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7D71E1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2A9708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94DE84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CD5608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0E43E3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4823D8D6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6E6D3AE1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Операційна ціль 2.2. 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F78C5BE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t>Створено систему формування громадянських компетенцій, моральних та психологічних якостей особистості, що відповідают</w:t>
            </w: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lastRenderedPageBreak/>
              <w:t>ь викликам сьогодення та допомагають реалізуватися у сучасному світі</w:t>
            </w: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0746FB8B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67170E">
              <w:rPr>
                <w:rFonts w:cs="Times New Roman"/>
                <w:sz w:val="24"/>
                <w:szCs w:val="24"/>
                <w:lang w:val="ru-RU"/>
              </w:rPr>
              <w:lastRenderedPageBreak/>
              <w:t>%</w:t>
            </w:r>
          </w:p>
          <w:p w14:paraId="492CBE2A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548833B6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0834C0E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6AD869ED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0B64A269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2EB74C9E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4903254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67170E">
              <w:rPr>
                <w:rFonts w:cs="Times New Roman"/>
                <w:sz w:val="24"/>
                <w:szCs w:val="24"/>
                <w:lang w:val="ru-RU"/>
              </w:rPr>
              <w:t>%</w:t>
            </w:r>
          </w:p>
          <w:p w14:paraId="18B94958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shd w:val="clear" w:color="auto" w:fill="auto"/>
          </w:tcPr>
          <w:p w14:paraId="173F6BD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50</w:t>
            </w:r>
          </w:p>
          <w:p w14:paraId="7718094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028557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6636F1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FAA0D3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9C8D4F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89FACA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0AE515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14:paraId="0A72461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80</w:t>
            </w:r>
          </w:p>
          <w:p w14:paraId="5CF722D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000671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A7F1CF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98814F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49A0A2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4841E5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B8D7F1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80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2E50B29A" w14:textId="77777777" w:rsidR="005556E2" w:rsidRPr="0067170E" w:rsidRDefault="005556E2" w:rsidP="005556E2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/>
                <w:sz w:val="24"/>
                <w:szCs w:val="24"/>
              </w:rPr>
              <w:t xml:space="preserve">Індикатор 1: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>Питома вага респондентів, які за результатами опитування високо оцінюють фактор участі учнівської молоді в управлінських процесах у громаді (%)</w:t>
            </w:r>
          </w:p>
          <w:p w14:paraId="68E0887F" w14:textId="77777777" w:rsidR="005556E2" w:rsidRPr="0067170E" w:rsidRDefault="005556E2" w:rsidP="005556E2">
            <w:pPr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/>
                <w:sz w:val="24"/>
                <w:szCs w:val="24"/>
              </w:rPr>
              <w:t xml:space="preserve">Індикатор 2: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>Питома вага респондентів, які за результатами опитування вказали на наявність системи психологічної допомоги та підтримки у закладах освіти громади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8E1661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Освіта громади спрямована на виховання особистості, що є патріотом, бере активну участь у громадському житті та має навички,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які допомагають реалізуватися у сучасному світі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A15BCFF" w14:textId="271D4A39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F00512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0A36798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66E0C52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7F90B5D" w14:textId="36B6F4A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0835DB96" w14:textId="2612964E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25.0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1535B315" w14:textId="43CE735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</w:tr>
      <w:tr w:rsidR="005556E2" w:rsidRPr="0067170E" w14:paraId="1C3BD9B5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22426A07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2.2.1.</w:t>
            </w:r>
          </w:p>
          <w:p w14:paraId="68EA51AD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Забезпечено підтримку у проєктній діяльності учасників освітнього процесу, яка ґрунтується на засадах демократії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004C507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0AB786F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DC0E81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C941A4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8C0EA3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BE6F4D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564B84F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A37EB2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458D6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D4DF4B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02B203F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24E313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CC387D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4401B8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A6D9C2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</w:tc>
        <w:tc>
          <w:tcPr>
            <w:tcW w:w="708" w:type="dxa"/>
            <w:shd w:val="clear" w:color="auto" w:fill="auto"/>
          </w:tcPr>
          <w:p w14:paraId="0A0C40B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131B56F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E41B3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BF4225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D6EB0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304447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25C25A0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C0564A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5F298B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6DA1DC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14:paraId="18B4CE4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B597C9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30D72B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5F5AED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D4247D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2CA46F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14:paraId="6510447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C2097C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96B666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43CD8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C30FE5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14:paraId="1E9A86A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92CAB3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1B0D15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75CD71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14:paraId="6FB391C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6ED2B2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39D74A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A91CDD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92856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2E14812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63ABB2F9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1: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eastAsia="Georgia" w:cs="Times New Roman"/>
                <w:b/>
                <w:sz w:val="24"/>
                <w:szCs w:val="24"/>
              </w:rPr>
              <w:t xml:space="preserve"> </w:t>
            </w:r>
            <w:r w:rsidRPr="0067170E">
              <w:rPr>
                <w:rFonts w:eastAsia="Georgia" w:cs="Times New Roman"/>
                <w:sz w:val="24"/>
                <w:szCs w:val="24"/>
              </w:rPr>
              <w:t>Кількість проєктів, реалізованих за програмою «Шкільний громадський бюджет» (одиниць)</w:t>
            </w:r>
          </w:p>
          <w:p w14:paraId="4CFDD352" w14:textId="77777777" w:rsidR="005556E2" w:rsidRPr="0067170E" w:rsidRDefault="005556E2" w:rsidP="005556E2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2: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Кількість проєктів ініційованих шкільними проєктними командами (одиниць)</w:t>
            </w:r>
          </w:p>
          <w:p w14:paraId="40A0DAF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3: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Кількість створених ГО, що реалізують проєкти в освітній галузі громади (одиниць)</w:t>
            </w:r>
          </w:p>
          <w:p w14:paraId="75FCF7F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4: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Кількість реалізованих сумісних проєктів з Молодіжною радою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 xml:space="preserve"> при Решетилівській міській раді (одиниць)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4C1AE7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Створено систему формування демократичних цінностей у учнівській молоді через проєкту діяльність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54E4507" w14:textId="2A09FE6A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2026 -2027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BAC97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ЗЗСО, ЗДО, ЗПО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76CF2B8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04C693E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125742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24E6484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16F772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6C7C0C0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F1BBED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2.2.1.1. Розроблення та прийняття програми Шкільний громадський бюджет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675CA0D" w14:textId="18479641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FD51D2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DCD39F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536754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53EF57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B5AF48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1B6397E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F772E8B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83A704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 xml:space="preserve">2.2.1.2. Участь у конкурсах на отримання грантів, запроваджених українсько-швейцарським проєктом DECIDE 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4F2F8B1" w14:textId="001BB2F2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67170E">
              <w:rPr>
                <w:rFonts w:cs="Times New Roman"/>
                <w:sz w:val="24"/>
                <w:szCs w:val="24"/>
              </w:rPr>
              <w:t>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83B530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ЗЗСО, ЗДО, ЗПО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6EDEEC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0EDB55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A527FC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9FDDA5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2AAD8FE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7A12EAB2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A41743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2.2.1.3. Впровадження системи участі у конкурсах, що проводяться за програмами Бюджету участі Решетилівської міської ради та Полтавської області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C146D7F" w14:textId="1D293D6C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6B9835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ЗЗСО, ЗДО, ЗПО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45F18C0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E95011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556C8F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D6757E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0A44C6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464AD9F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2C2971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2.2.1.4. Організація вивчення досвіду територіальних громад України щодо створення та діяльності громадських організацій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E2C1578" w14:textId="16C6F0C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C405F9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0C9F997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1CE545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4387B5E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85B10C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689F674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194ED314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0991FF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2.2.1.5. Розроблення та впровадження сумісного плану роботи учнівської молоді та молодіжної ради при Решетилівській міській раді, у тому числі щодо реалізації спільних проєктів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D6C1FE5" w14:textId="19E2A212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81073E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A3A307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5631CA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64E119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C04FA0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5F8151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6822E340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00045C12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2.2.2.</w:t>
            </w:r>
          </w:p>
          <w:p w14:paraId="424CBBB0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Побудовано систему виховання здобувачів освіти на українських цінностях, що сприяє формуванню  національно</w:t>
            </w:r>
            <w:r w:rsidRPr="0067170E">
              <w:rPr>
                <w:rFonts w:eastAsia="Arial" w:cs="Times New Roman"/>
                <w:sz w:val="24"/>
                <w:szCs w:val="24"/>
              </w:rPr>
              <w:lastRenderedPageBreak/>
              <w:t>ї ідентичності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14C91BA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  <w:p w14:paraId="0237307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4AE155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5B331C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6897D1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391382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524AEC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B51C40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0AD9780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3DDEB8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3A144C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D7681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EC2361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BA1FF7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0D2AD1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85</w:t>
            </w:r>
          </w:p>
          <w:p w14:paraId="0D47D11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72CD82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E6D8C5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BACB6B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BEAB2F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E1A7A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EA2C7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851" w:type="dxa"/>
            <w:shd w:val="clear" w:color="auto" w:fill="auto"/>
          </w:tcPr>
          <w:p w14:paraId="1EB8361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14:paraId="1C008D1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3178A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0EF966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26AF76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CA193D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DB26BA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0D82AB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14:paraId="2FEAF0D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325490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286FA03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1: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Відсоток ЗЗСО від загальної кількості, що запровадили заходи з розвитку учнівського самоврядування (%)</w:t>
            </w:r>
          </w:p>
          <w:p w14:paraId="5D61E519" w14:textId="77777777" w:rsidR="005556E2" w:rsidRPr="0067170E" w:rsidRDefault="005556E2" w:rsidP="005556E2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2: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Кількість закладів освіти, що запровадили успішні практики із залучення молоді до підприємницької діяльності (одиниць)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0F9ED3B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Система освіти у громаді побудована на демократичних цінностях та цінностях українського народу та сприяє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формуванню національна ідентично іде у молоді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B2DC377" w14:textId="3C34E10A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5B082D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5F9897C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7C0351B4" w14:textId="0668377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2662713C" w14:textId="650E2DD6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299ED49A" w14:textId="1DC45E1C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4D4EEE90" w14:textId="2CDD9C4C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</w:tr>
      <w:tr w:rsidR="005556E2" w:rsidRPr="0067170E" w14:paraId="1884B7E8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1D74FF6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2.2.2.1. Реалізація проєкту ,,Шкільний парламент’’ у закладах освіти Решетилівської міської ради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C7683CF" w14:textId="3CEE0B7F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9AB65E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1F722B1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79ECAE3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7E4FE3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6F8D29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2B4434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058A2939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69007F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2.2.2.2. Запровадження проведення Дня учнівського самоврядування в Решетилівській міській територіальній громаді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E8E498C" w14:textId="782A8B68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3A8704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FE732C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393A28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1CE212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BD9C8E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2CFD1E8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2B94E74F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05C17F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2.2.2.3. Реалізація проєкту ,,Обдарована молодь - майбутнє України” - підтримка участі вихованців гуртків, секцій у Міжнародних та Всеукраїнських масових заходах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80F6726" w14:textId="29AD59D0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1F4D42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87CA51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20D6BFB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985D78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EAB10A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13AB3EC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784654D1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A7A9B51" w14:textId="77777777" w:rsidR="005556E2" w:rsidRPr="0067170E" w:rsidRDefault="005556E2" w:rsidP="005556E2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 2.2.2.4. Реалізація проєкту ,,День позашкілля в закладі загальної середньої освіти’’ у закладах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CA52F32" w14:textId="1B5AAD9B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810508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4EF24A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55F4A4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3B0830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5A0184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9CF7EF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2AD0EF9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D30D1A2" w14:textId="77777777" w:rsidR="005556E2" w:rsidRPr="0067170E" w:rsidRDefault="005556E2" w:rsidP="005556E2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2.2.2.5. Облаштування музеїв та встановлення пам'ятних дошок у закладах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4E7097F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E64183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6101CFF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D943CC8" w14:textId="7791B19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AEC7668" w14:textId="62232AA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3C876500" w14:textId="1803957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25,0</w:t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313A7616" w14:textId="5EA4E84C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50,0</w:t>
            </w:r>
          </w:p>
        </w:tc>
      </w:tr>
      <w:tr w:rsidR="005556E2" w:rsidRPr="0067170E" w14:paraId="66558921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C84B6F8" w14:textId="77777777" w:rsidR="005556E2" w:rsidRPr="0067170E" w:rsidRDefault="005556E2" w:rsidP="005556E2">
            <w:pPr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2.2.2.6. Організація вивчення європейського досвіду щодо залучення молоді до підприємницької діяльності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A6C21A1" w14:textId="4B621DEA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153200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0CFFFD1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Звіт та  статистич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39E1C3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3ACA21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0D4780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20E36B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70DA9162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7A7AACD9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2.2.3.</w:t>
            </w:r>
          </w:p>
          <w:p w14:paraId="4F45F652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Забезпечено якісну психологічну підтримку учасникам освітнього процесу та інтеграцію дітей ВПО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4A077A6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1BF0DB9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2247BC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CAD784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5EC26B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F96330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30EA7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9EA26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33CA245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CE0DF5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E40BB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CA2CE9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DC3F8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87E4BF5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703499A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CF820A5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609269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81A681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818102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E305AD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40</w:t>
            </w:r>
          </w:p>
          <w:p w14:paraId="1018FC0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989C5A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6F7B9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0E5425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2F18C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7D6C9A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6032EC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76</w:t>
            </w:r>
          </w:p>
          <w:p w14:paraId="1326BF6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08A430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339AD7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BFC2B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9D80D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65290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14:paraId="61E2BDF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29D915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1DD280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C542B5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41084C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8C37A2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E32D1B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85</w:t>
            </w:r>
          </w:p>
          <w:p w14:paraId="6EA30F6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0929A5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336DC6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AB175F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5076C5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8D3510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DD7EE6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14:paraId="0FE0D69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F95CA5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080DAE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5B961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699715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79D8B3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</w:t>
            </w:r>
          </w:p>
          <w:p w14:paraId="41F2A5C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4CFAE1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E56BBE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072E64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2F82FF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65412B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125E81A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1: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Питома вага респондентів, які за результатами опитування надали високу оцінку якості психологічної допомоги (%)</w:t>
            </w:r>
          </w:p>
          <w:p w14:paraId="4EA0735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2: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Питома вага респондентів, які за результатами опитування вказали на відсутність проблем щодо інтеграції дітей ВПО (%)</w:t>
            </w:r>
          </w:p>
          <w:p w14:paraId="7C7535E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3: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Кількість ЗЗСО від загальної чисельності, які запровадили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 xml:space="preserve"> програму щодо соціально-емоційних навичок здобувачів освіти – реалізація напряму проєкту DECIDE “Стаємо сильнішими разом” (одиниць)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37A2D23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Створено систему психологічної допомоги, яка дозволяє виявляти проблеми та допомогає адаптуватися учасникам освітнього процесу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C665679" w14:textId="5CBD1235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D10546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ІРЦ, ЦПРПП, ЗЗСО, ЗДО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76828B0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091C210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72CA84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2741246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91E777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D108DFA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C08456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2.2.3.1. Організація роботи з вивчення досвіду територіальних громад України та міжнародного досвіду щодо впровадження системи психологічної підтримки учасників освітнього процесу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45C44EF" w14:textId="1528BCFB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Pr="0067170E">
              <w:rPr>
                <w:rFonts w:cs="Times New Roman"/>
                <w:sz w:val="24"/>
                <w:szCs w:val="24"/>
              </w:rPr>
              <w:t xml:space="preserve"> -2025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2CD529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ІРЦ, ЗЗСО, ЗДО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9E6A64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084C9F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144744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A2D8B1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503D5C7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477E7C2C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5F23A6B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2.2.3.2. Впровадження програми щодо соціально-емоційних навичок здобувачів освіти – реалізація напряму проєкту DECIDE ,,Стаємо сильнішими разом”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5C037E3" w14:textId="5BC273CC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A2CE52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Відділ освіти, ЗЗСО  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75F82A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відділу освіти </w:t>
            </w:r>
          </w:p>
        </w:tc>
        <w:tc>
          <w:tcPr>
            <w:tcW w:w="992" w:type="dxa"/>
            <w:shd w:val="clear" w:color="auto" w:fill="auto"/>
          </w:tcPr>
          <w:p w14:paraId="0623FBB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D7C540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5B155E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F388CC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6EEA99DB" w14:textId="77777777" w:rsidTr="00105F16">
        <w:trPr>
          <w:gridAfter w:val="1"/>
          <w:wAfter w:w="30" w:type="dxa"/>
          <w:trHeight w:val="2315"/>
        </w:trPr>
        <w:tc>
          <w:tcPr>
            <w:tcW w:w="8197" w:type="dxa"/>
            <w:gridSpan w:val="7"/>
            <w:shd w:val="clear" w:color="auto" w:fill="auto"/>
          </w:tcPr>
          <w:p w14:paraId="5A6E8CCF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2.2.3.3. Побудова системи турботи щодо психічного здоров’я учасників освітнього процесу, які мають складні емоційні стани, що потребують професійної уваги: </w:t>
            </w:r>
          </w:p>
          <w:p w14:paraId="5E1CBF7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- участь в проєкті психологічної підтримки ,,ПОРУЧ” ОЗ ,,Решетилівський ліцей ім. І. Л. Олійника Решетилівської міської ради”; </w:t>
            </w:r>
          </w:p>
          <w:p w14:paraId="0FE9D8A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- співпраця з ГО ,,Центр психологічної допомоги ,,Конфіденс”, впровадження проєкту ,,Зупинка: Я” ;</w:t>
            </w:r>
          </w:p>
          <w:p w14:paraId="192A3147" w14:textId="4E944F0F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- участь в проєкті ,,Про.Спільноти: безпечне та сприятливе середовище для навчання дітей” (Покровский 0ЗЗСО І - ІІІ ступенів, Демидівський ЗЗСО І - ІІІ ступенів, Решетилівська початкова школа)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2B12EC3" w14:textId="4F7F1F83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25BAAA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Відділ освіти, ІРЦ, ЦПРПП, ЗЗСО  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1ADE0B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3693CC5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F12EE0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443A81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629450B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18EF5E4E" w14:textId="77777777" w:rsidTr="004D214F">
        <w:trPr>
          <w:gridAfter w:val="1"/>
          <w:wAfter w:w="30" w:type="dxa"/>
          <w:trHeight w:val="525"/>
        </w:trPr>
        <w:tc>
          <w:tcPr>
            <w:tcW w:w="15682" w:type="dxa"/>
            <w:gridSpan w:val="23"/>
            <w:shd w:val="clear" w:color="auto" w:fill="auto"/>
          </w:tcPr>
          <w:p w14:paraId="3915EB44" w14:textId="190E36DC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Стратегічна ціль 3</w:t>
            </w:r>
            <w:r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t>Педагогічні працівники громади згуртовані та орієнтовані на постійний розвиток професійних компетентностей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</w:tr>
      <w:tr w:rsidR="005556E2" w:rsidRPr="0067170E" w14:paraId="301E51C4" w14:textId="77777777" w:rsidTr="005556E2">
        <w:trPr>
          <w:trHeight w:val="23"/>
        </w:trPr>
        <w:tc>
          <w:tcPr>
            <w:tcW w:w="1525" w:type="dxa"/>
            <w:shd w:val="clear" w:color="auto" w:fill="auto"/>
          </w:tcPr>
          <w:p w14:paraId="32019E9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32CFE6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028E4E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BE234D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011A1B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F76280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2EA44A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0585F4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94D2CB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0B9729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6D422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B908AD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232B59C9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51203B47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8EE2AA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09A85B9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308EE9C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B6BFCC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708" w:type="dxa"/>
            <w:shd w:val="clear" w:color="auto" w:fill="auto"/>
          </w:tcPr>
          <w:p w14:paraId="55E8C8F4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45</w:t>
            </w:r>
          </w:p>
          <w:p w14:paraId="5E721C4B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AB4596A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3D70E20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45BA90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131775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851" w:type="dxa"/>
            <w:shd w:val="clear" w:color="auto" w:fill="auto"/>
          </w:tcPr>
          <w:p w14:paraId="6977A1C4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75</w:t>
            </w:r>
          </w:p>
          <w:p w14:paraId="2D85DA3C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311F735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34563B3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80EB3C0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712C8E7" w14:textId="77777777" w:rsidR="005556E2" w:rsidRPr="0067170E" w:rsidRDefault="005556E2" w:rsidP="005556E2">
            <w:pPr>
              <w:spacing w:after="200" w:line="276" w:lineRule="auto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3005" w:type="dxa"/>
            <w:shd w:val="clear" w:color="auto" w:fill="auto"/>
          </w:tcPr>
          <w:p w14:paraId="56B2455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1: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Питома вага респондентів, які вказують на наявність ефективно працюючої системи підтримки педагогічних працівників, спрямованої на професійне зростання (%)</w:t>
            </w:r>
          </w:p>
          <w:p w14:paraId="101C263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2: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Питома вага респондентів, </w:t>
            </w:r>
            <w:r w:rsidRPr="0067170E">
              <w:rPr>
                <w:rFonts w:eastAsia="Georgia" w:cs="Times New Roman"/>
                <w:sz w:val="24"/>
                <w:szCs w:val="24"/>
              </w:rPr>
              <w:t>які мають позитивну думку щодо організації управлінських процесів в освітній галузі громади (%)</w:t>
            </w:r>
          </w:p>
        </w:tc>
        <w:tc>
          <w:tcPr>
            <w:tcW w:w="1400" w:type="dxa"/>
            <w:gridSpan w:val="2"/>
            <w:shd w:val="clear" w:color="auto" w:fill="auto"/>
          </w:tcPr>
          <w:p w14:paraId="22F35B4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D02B02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Звіт та  статистичні дані  відділу освіти</w:t>
            </w:r>
          </w:p>
        </w:tc>
        <w:tc>
          <w:tcPr>
            <w:tcW w:w="1062" w:type="dxa"/>
            <w:gridSpan w:val="4"/>
            <w:shd w:val="clear" w:color="auto" w:fill="auto"/>
          </w:tcPr>
          <w:p w14:paraId="1B2D9D5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21" w:type="dxa"/>
            <w:shd w:val="clear" w:color="auto" w:fill="auto"/>
          </w:tcPr>
          <w:p w14:paraId="3FF906B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Звіти та  статистичні дані  відділу освіти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4F836F99" w14:textId="141F1A5B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005D279D" w14:textId="212498A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10C55C26" w14:textId="06AC00B5" w:rsidR="005556E2" w:rsidRPr="0067170E" w:rsidRDefault="005556E2" w:rsidP="005556E2">
            <w:pPr>
              <w:rPr>
                <w:rFonts w:eastAsia="Times New Roman" w:cs="Times New Roman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7E6CD46D" w14:textId="78F4ABBB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5556E2" w:rsidRPr="0067170E" w14:paraId="6B9E4982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1633951C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Операційна ціль 3.1. 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53EC22E5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 xml:space="preserve">Впроваджено систему щодо </w:t>
            </w:r>
            <w:r w:rsidRPr="0067170E">
              <w:rPr>
                <w:rFonts w:eastAsia="Arial" w:cs="Times New Roman"/>
                <w:sz w:val="24"/>
                <w:szCs w:val="24"/>
              </w:rPr>
              <w:lastRenderedPageBreak/>
              <w:t>розвитку професійної майстерності педагогів громади</w:t>
            </w:r>
          </w:p>
          <w:p w14:paraId="25038F39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shd w:val="clear" w:color="auto" w:fill="auto"/>
          </w:tcPr>
          <w:p w14:paraId="149A43F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  <w:p w14:paraId="7D2F294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54FB056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D2C8C6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11388B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56F9B0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9B6C9B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56A242F6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9EFAA3D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A62BBF3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8D158A7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4242F6C7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1E0210A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45</w:t>
            </w:r>
          </w:p>
          <w:p w14:paraId="5045A0C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35980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5173FE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7FB738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48D0B5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F8F30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14:paraId="768F448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43EC4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5CCD49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E04422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100 </w:t>
            </w:r>
          </w:p>
        </w:tc>
        <w:tc>
          <w:tcPr>
            <w:tcW w:w="851" w:type="dxa"/>
            <w:shd w:val="clear" w:color="auto" w:fill="auto"/>
          </w:tcPr>
          <w:p w14:paraId="746AACD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75</w:t>
            </w:r>
          </w:p>
          <w:p w14:paraId="3B7538F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B17A15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49479B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F0F354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57BDB1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B916D7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1520E26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999FBD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35FDF1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FFF649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100 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63C2641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Індикатор 1: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Питома вага респондентів, які вказують на наявність ефективно працюючої системи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підтримки педагогічних працівників у громаді (%)</w:t>
            </w:r>
          </w:p>
          <w:p w14:paraId="3385EC5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2: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Кількість педагогічних вакансій у закладах освіти (ставки, одиниці)</w:t>
            </w:r>
          </w:p>
          <w:p w14:paraId="33C9A638" w14:textId="77777777" w:rsidR="005556E2" w:rsidRPr="0067170E" w:rsidRDefault="005556E2" w:rsidP="005556E2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>Індикатор 3: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Відсоток педагогічних працівників, з загальної кількості зареєстрованих, які успішно пройшли сертифікацію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59FA848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 громаді створено систему щодо розвитку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професійної майстерності педагогічне працівників  на підставах сучасних підходів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ABB85EF" w14:textId="2CB640F4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2026 -2027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70E1FE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43EBBBE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4594BA4D" w14:textId="3F52F4B3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75BC01F2" w14:textId="7C9EB9AA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48A3A949" w14:textId="3D9AB66D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49A21F79" w14:textId="44C447D8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5556E2" w:rsidRPr="0067170E" w14:paraId="008D1DE6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3276F74A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Завдання 3.1.1. </w:t>
            </w:r>
            <w:r w:rsidRPr="0067170E">
              <w:rPr>
                <w:rFonts w:eastAsia="Arial" w:cs="Times New Roman"/>
                <w:sz w:val="24"/>
                <w:szCs w:val="24"/>
              </w:rPr>
              <w:t xml:space="preserve"> Створено умови для професійного та особистісного розвитку педагогічних працівників та удосконалено заходи з їх мотивації</w:t>
            </w:r>
          </w:p>
          <w:p w14:paraId="18F99D7D" w14:textId="77777777" w:rsidR="005556E2" w:rsidRPr="0067170E" w:rsidRDefault="005556E2" w:rsidP="005556E2">
            <w:pPr>
              <w:tabs>
                <w:tab w:val="left" w:pos="318"/>
              </w:tabs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708" w:type="dxa"/>
            <w:shd w:val="clear" w:color="auto" w:fill="auto"/>
          </w:tcPr>
          <w:p w14:paraId="3B1B8274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29685EE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40D97B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8117A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B74230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1717FF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A47033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1524E2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D8E43A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5C7458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C3F5C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0B9D9E5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E8FBE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914EBB0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2A2BB2B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7F340C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3A0807AD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14:paraId="611B505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45</w:t>
            </w:r>
          </w:p>
          <w:p w14:paraId="6FE5E0E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0F32E0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C39B07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C338A9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0598AA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6298FA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379933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Так</w:t>
            </w:r>
          </w:p>
          <w:p w14:paraId="4A12C8F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DB4162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0C2A40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61B231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A1E09F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D701B3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0D0334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4C8D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14:paraId="19E9BFB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75</w:t>
            </w:r>
          </w:p>
          <w:p w14:paraId="376D27E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9F860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FE5A99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8A7C0D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69D369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8452E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122564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Так</w:t>
            </w:r>
          </w:p>
          <w:p w14:paraId="5D54C4C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80DB7C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14EEFB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C4FAE8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7E64EF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970849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9A8DE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042F85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80</w:t>
            </w:r>
          </w:p>
          <w:p w14:paraId="143CF8A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021B94C8" w14:textId="77777777" w:rsidR="005556E2" w:rsidRPr="0067170E" w:rsidRDefault="005556E2" w:rsidP="005556E2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1: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Питома вага респондентів, які за результатами опитування надали високу оцінку умовам для професійного та особистісного розвитку педагогічних працівників (%)</w:t>
            </w:r>
          </w:p>
          <w:p w14:paraId="77277107" w14:textId="77777777" w:rsidR="005556E2" w:rsidRPr="0067170E" w:rsidRDefault="005556E2" w:rsidP="005556E2">
            <w:pPr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t>Індикатор 2:</w:t>
            </w:r>
            <w:r w:rsidRPr="0067170E">
              <w:rPr>
                <w:rFonts w:cs="Times New Roman"/>
                <w:sz w:val="24"/>
                <w:szCs w:val="24"/>
              </w:rPr>
              <w:t xml:space="preserve"> Факт розроблення та прийняття </w:t>
            </w:r>
            <w:r w:rsidRPr="0067170E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>міської цільової програми з урахуванням системи наставництва, матеріального заохочення (так/ні)</w:t>
            </w:r>
          </w:p>
          <w:p w14:paraId="3F281879" w14:textId="77777777" w:rsidR="005556E2" w:rsidRPr="0067170E" w:rsidRDefault="005556E2" w:rsidP="005556E2">
            <w:pPr>
              <w:rPr>
                <w:rFonts w:eastAsia="Georgia" w:cs="Times New Roman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/>
                <w:sz w:val="24"/>
                <w:szCs w:val="24"/>
                <w:lang w:eastAsia="uk-UA"/>
              </w:rPr>
              <w:t>Індикатор 3:</w:t>
            </w:r>
            <w:r w:rsidRPr="0067170E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t xml:space="preserve"> Щорічний відсоток педагогічних працівників охоплених заходами з підвищення професійної майстерності та системою наставництва </w:t>
            </w:r>
            <w:r w:rsidRPr="0067170E"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поза межами нормативних вимог (%)</w:t>
            </w:r>
          </w:p>
          <w:p w14:paraId="003FBF57" w14:textId="77777777" w:rsidR="005556E2" w:rsidRPr="0067170E" w:rsidRDefault="005556E2" w:rsidP="005556E2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14:paraId="289C16D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Педагогічні працівники заохочені до впровадження сучасних підходів до освітнього процесу та мають необхідні професійні навички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7260737" w14:textId="3A749EDD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2026 -2027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8EF6C3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ЦПРПП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7416A23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235AE37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0D515E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39B56E2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04F62C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06928480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0C0BD7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3.1.1.1. Організація співпраці спеціалістів ІРЦ, ЦПРПП з закладами освіти Решетилівської міської ради (за планами закладів освіти)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D31A6A8" w14:textId="2E4C1D7B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4D3561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ІРЦ, ЦПРПП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A99BE9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732713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52E1F3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56FC7A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C4B79F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28C21467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DF1C37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3.1.1.2. Організація спільних заходів з підвищення кваліфікації педагогічних працівників закладів освіти Решетилівської міської ради на базі ПАНО ім. М.В. Остроградського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EE4A96F" w14:textId="437D2B5A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544F52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ЦПРПП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617E578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6F1896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B30EB5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EC147E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7F0B7A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0FA613F0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89576A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3.1.1.3. Розроблення міської цільової програми з урахуванням системи наставництва, матеріального заохочення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8F4D5B4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3B744B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ЦПРПП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68D3F0A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25C41E2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FC5455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E02C50B" w14:textId="77777777" w:rsidR="005556E2" w:rsidRPr="0067170E" w:rsidRDefault="005556E2" w:rsidP="005556E2">
            <w:pPr>
              <w:tabs>
                <w:tab w:val="left" w:pos="12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27" w:type="dxa"/>
            <w:gridSpan w:val="2"/>
            <w:shd w:val="clear" w:color="auto" w:fill="auto"/>
          </w:tcPr>
          <w:p w14:paraId="4B4E231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4E94B6BD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71579016" w14:textId="77777777" w:rsidR="005556E2" w:rsidRPr="0067170E" w:rsidRDefault="005556E2" w:rsidP="005556E2">
            <w:pPr>
              <w:pStyle w:val="ac"/>
              <w:spacing w:before="0" w:beforeAutospacing="0" w:after="0" w:afterAutospacing="0"/>
            </w:pPr>
            <w:r w:rsidRPr="0067170E">
              <w:t xml:space="preserve">3.1.1.4. Розроблення та впровадження плану діяльності творчих груп вчителів Нової української школи закладів освіти Решетилівської міської ради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73F9B25" w14:textId="549F5B6B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E2FBDB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ЦПРПП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88E2F8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1C25FA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8DB7A8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6F975F8" w14:textId="77777777" w:rsidR="005556E2" w:rsidRPr="0067170E" w:rsidRDefault="005556E2" w:rsidP="005556E2">
            <w:pPr>
              <w:tabs>
                <w:tab w:val="left" w:pos="12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5B2FA9D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29BAED43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A334BA0" w14:textId="77777777" w:rsidR="005556E2" w:rsidRPr="0067170E" w:rsidRDefault="005556E2" w:rsidP="005556E2">
            <w:pPr>
              <w:rPr>
                <w:rFonts w:eastAsia="Times New Roman" w:cs="Times New Roman"/>
                <w:color w:val="000000"/>
                <w:sz w:val="24"/>
                <w:szCs w:val="24"/>
                <w:lang w:eastAsia="uk-UA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3.1.1.5. Запровадження щорічної Презентації творчих майстерень учителів закладів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CE9003B" w14:textId="3CB02B92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1BABFB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ЦПРПП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45A632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3A9A3FC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4A8EB8F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05AFAF4" w14:textId="77777777" w:rsidR="005556E2" w:rsidRPr="0067170E" w:rsidRDefault="005556E2" w:rsidP="005556E2">
            <w:pPr>
              <w:tabs>
                <w:tab w:val="left" w:pos="1218"/>
              </w:tabs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1D5A3BF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21393823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5686B26B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Завдання 3.1.2. </w:t>
            </w: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t xml:space="preserve"> Впроваджено сучасні технології та </w:t>
            </w: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lastRenderedPageBreak/>
              <w:t>методики підвищення кваліфікації</w:t>
            </w:r>
          </w:p>
        </w:tc>
        <w:tc>
          <w:tcPr>
            <w:tcW w:w="708" w:type="dxa"/>
            <w:shd w:val="clear" w:color="auto" w:fill="auto"/>
          </w:tcPr>
          <w:p w14:paraId="0877A058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67170E">
              <w:rPr>
                <w:rFonts w:cs="Times New Roman"/>
                <w:sz w:val="24"/>
                <w:szCs w:val="24"/>
                <w:lang w:val="ru-RU"/>
              </w:rPr>
              <w:lastRenderedPageBreak/>
              <w:t>Од.</w:t>
            </w:r>
          </w:p>
          <w:p w14:paraId="704F11E7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246EC521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488D405B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6DEAB3D4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6001C4E0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3EEA9EC4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49D9936E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3AF9AEB7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67170E">
              <w:rPr>
                <w:rFonts w:cs="Times New Roman"/>
                <w:sz w:val="24"/>
                <w:szCs w:val="24"/>
                <w:lang w:val="ru-RU"/>
              </w:rPr>
              <w:t>Осіб</w:t>
            </w:r>
          </w:p>
          <w:p w14:paraId="17B06E76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shd w:val="clear" w:color="auto" w:fill="auto"/>
          </w:tcPr>
          <w:p w14:paraId="668A5F6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  <w:p w14:paraId="657A2D7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B2FC3B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273286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6E0EB3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DACEFA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4E73B75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484E136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764AF4C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450</w:t>
            </w:r>
          </w:p>
        </w:tc>
        <w:tc>
          <w:tcPr>
            <w:tcW w:w="851" w:type="dxa"/>
            <w:shd w:val="clear" w:color="auto" w:fill="auto"/>
          </w:tcPr>
          <w:p w14:paraId="349CCC5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  <w:p w14:paraId="7E57BD8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70DFBE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3E8547C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A1E562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8DB37D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CF9CC4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061EC13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64E6693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  <w:t>602</w:t>
            </w:r>
          </w:p>
          <w:p w14:paraId="76602D5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62B836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Індикатор 1: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Кількість реалізованих проєктів ЦПРПП щодо впровадження сучасних технологій та методик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підвищення кваліфікації педагогічних працівників (одиниць)</w:t>
            </w:r>
          </w:p>
          <w:p w14:paraId="501C1CC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2: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Кількість педагогічних працівників закладів освіти громади охоплених заходами ЦПРПП (осіб)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6189269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Педагогічні працівники громади мають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можливість опановувати сучасні професійні знання та навички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599FA9E" w14:textId="69C6DD89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-2027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F306D1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ЦПРПП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5FD6088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311343CC" w14:textId="1AD633D2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028" w:type="dxa"/>
            <w:shd w:val="clear" w:color="auto" w:fill="auto"/>
          </w:tcPr>
          <w:p w14:paraId="4B1CA786" w14:textId="680E030D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220" w:type="dxa"/>
            <w:gridSpan w:val="4"/>
            <w:shd w:val="clear" w:color="auto" w:fill="auto"/>
          </w:tcPr>
          <w:p w14:paraId="2553A549" w14:textId="6E1B0DC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6" w:type="dxa"/>
            <w:gridSpan w:val="2"/>
            <w:shd w:val="clear" w:color="auto" w:fill="auto"/>
          </w:tcPr>
          <w:p w14:paraId="14F8A0B0" w14:textId="3FE62100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5556E2" w:rsidRPr="0067170E" w14:paraId="13050197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B2B5309" w14:textId="1634B496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sz w:val="24"/>
                <w:szCs w:val="24"/>
              </w:rPr>
              <w:t>3.1.2.1. Забезпечення сталості та посилення технічної бази проєкту ЦПРПП ,,Цифровий хаб професійного розвитку’’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81D3C37" w14:textId="3060A185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49BC97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ЦПРПП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78BEE7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4E48DD3E" w14:textId="31F6CD11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5556E2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C5C7767" w14:textId="37A95473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  <w:tc>
          <w:tcPr>
            <w:tcW w:w="1137" w:type="dxa"/>
            <w:shd w:val="clear" w:color="auto" w:fill="auto"/>
          </w:tcPr>
          <w:p w14:paraId="625D8920" w14:textId="76199112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shd w:val="clear" w:color="auto" w:fill="auto"/>
          </w:tcPr>
          <w:p w14:paraId="3962813E" w14:textId="123D18A1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200,0</w:t>
            </w:r>
          </w:p>
        </w:tc>
      </w:tr>
      <w:tr w:rsidR="005556E2" w:rsidRPr="0067170E" w14:paraId="25B19C84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21ABE12" w14:textId="77777777" w:rsidR="005556E2" w:rsidRPr="0067170E" w:rsidRDefault="005556E2" w:rsidP="005556E2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3.1.2.2. Впровадження проєкту ЦПРПП ,,Професійні спільноти як цінний ресурс для підтримки освітян в умовах надзвичайних ситуацій’’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6FA8591" w14:textId="472C2B05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23E2DB0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ЦПРПП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0F95CB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09674C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AFAFAC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97403C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shd w:val="clear" w:color="auto" w:fill="auto"/>
          </w:tcPr>
          <w:p w14:paraId="22C2C94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7F5CE202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9CE2C00" w14:textId="77777777" w:rsidR="005556E2" w:rsidRPr="0067170E" w:rsidRDefault="005556E2" w:rsidP="005556E2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3.1.2.3. Впровадження проєкту ЦПР ПП ,,Освітній центр медіаграмотності’’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57AD0BE" w14:textId="04003050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3A6F39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ЦПРПП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6DB0D1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3C93130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14D2F2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9160B6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2" w:type="dxa"/>
            <w:gridSpan w:val="3"/>
            <w:shd w:val="clear" w:color="auto" w:fill="auto"/>
          </w:tcPr>
          <w:p w14:paraId="1DC08FE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08CAF99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2957722B" w14:textId="77777777" w:rsidR="005556E2" w:rsidRPr="0067170E" w:rsidRDefault="005556E2" w:rsidP="0055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Операційна ціль 3.2. </w:t>
            </w:r>
            <w:r w:rsidRPr="0067170E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AC3B6D0" w14:textId="77777777" w:rsidR="005556E2" w:rsidRPr="0067170E" w:rsidRDefault="005556E2" w:rsidP="005556E2">
            <w:pPr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t>Підвищено ефективність управління освітою громади</w:t>
            </w: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6148FF36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67170E">
              <w:rPr>
                <w:rFonts w:cs="Times New Roman"/>
                <w:sz w:val="24"/>
                <w:szCs w:val="24"/>
                <w:lang w:val="ru-RU"/>
              </w:rPr>
              <w:t>%</w:t>
            </w:r>
          </w:p>
          <w:p w14:paraId="4873968E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15639A8F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292D12AD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41324F90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4223238D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5917A2B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7AC99BFE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23725FDA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75D3FC58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6084A71D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67170E">
              <w:rPr>
                <w:rFonts w:cs="Times New Roman"/>
                <w:sz w:val="24"/>
                <w:szCs w:val="24"/>
                <w:lang w:val="ru-RU"/>
              </w:rPr>
              <w:lastRenderedPageBreak/>
              <w:t>Осіб</w:t>
            </w:r>
          </w:p>
          <w:p w14:paraId="5C0BFA25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52884BE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51D41343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4FF3DC56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</w:p>
          <w:p w14:paraId="5958B7C4" w14:textId="77777777" w:rsidR="005556E2" w:rsidRPr="0067170E" w:rsidRDefault="005556E2" w:rsidP="005556E2">
            <w:pPr>
              <w:tabs>
                <w:tab w:val="left" w:pos="840"/>
              </w:tabs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67170E">
              <w:rPr>
                <w:rFonts w:cs="Times New Roman"/>
                <w:sz w:val="24"/>
                <w:szCs w:val="24"/>
                <w:lang w:val="ru-RU"/>
              </w:rPr>
              <w:t>%</w:t>
            </w:r>
          </w:p>
        </w:tc>
        <w:tc>
          <w:tcPr>
            <w:tcW w:w="708" w:type="dxa"/>
            <w:shd w:val="clear" w:color="auto" w:fill="auto"/>
          </w:tcPr>
          <w:p w14:paraId="3B8EC2F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65</w:t>
            </w:r>
          </w:p>
          <w:p w14:paraId="6ED9E1E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7BD58C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602B02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02D231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EA8B9B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9E9ABC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47096C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E55898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289676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C504A6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  <w:p w14:paraId="7F42706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2DE573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6C3A26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A394A3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2E0034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56EBA87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95</w:t>
            </w:r>
          </w:p>
          <w:p w14:paraId="29A9E07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515719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2B3ED2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B9D9A4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835717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54E8E8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BE1ED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B2037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93C7CB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08A76E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29</w:t>
            </w:r>
          </w:p>
          <w:p w14:paraId="3B00CC7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8AFF84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1D54F0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44B99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A8FF89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100</w:t>
            </w:r>
          </w:p>
          <w:p w14:paraId="403FE46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036" w:type="dxa"/>
            <w:gridSpan w:val="2"/>
            <w:shd w:val="clear" w:color="auto" w:fill="auto"/>
          </w:tcPr>
          <w:p w14:paraId="6E2A7525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lastRenderedPageBreak/>
              <w:t xml:space="preserve">Індикатор 1: </w:t>
            </w:r>
            <w:r w:rsidRPr="0067170E">
              <w:rPr>
                <w:rFonts w:cs="Times New Roman"/>
                <w:sz w:val="24"/>
                <w:szCs w:val="24"/>
              </w:rPr>
              <w:t>Питома вага респондентів, які за результатами опитування надали високу оцінку ефективності, демократичності та прозорості системи управління освітою у громаді (%)</w:t>
            </w:r>
          </w:p>
          <w:p w14:paraId="6DDD06F2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lastRenderedPageBreak/>
              <w:t>Індикатор 2</w:t>
            </w:r>
            <w:r w:rsidRPr="0067170E">
              <w:rPr>
                <w:rFonts w:cs="Times New Roman"/>
                <w:sz w:val="24"/>
                <w:szCs w:val="24"/>
              </w:rPr>
              <w:t>: Кількість керівників закладів освіти, які застосовують успішні кейсі освітнього менеджменту (осіб)</w:t>
            </w:r>
          </w:p>
          <w:p w14:paraId="5360718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>Індикатор 3: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Відсоток закладів освіти, які забезпечують відкритість та доступність інформації відповідно до вимог ст.30 Закону України «Про освіту» на сайті закладів освіти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35EFBBA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У система управління освітою є прозорою, небюрократичною, побудованою на партисипат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ивних основах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8FFDD2C" w14:textId="364A8EBC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D4CE7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ЗЗСО, ЗДО, ЗПО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7101207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534662E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E4CCEE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73AB048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2D8C1B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6065F8B3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40394ECF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3.2.1.</w:t>
            </w:r>
          </w:p>
          <w:p w14:paraId="71913DF4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sz w:val="24"/>
                <w:szCs w:val="24"/>
              </w:rPr>
              <w:t>Впроваджено  е-урядування  у систему освіти громади</w:t>
            </w: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6C02A2E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3C30CCC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72D3CD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D85088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3A53B3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4DDD02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C88195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C4164B8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3C1A437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6C57C65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Осіб</w:t>
            </w:r>
          </w:p>
        </w:tc>
        <w:tc>
          <w:tcPr>
            <w:tcW w:w="708" w:type="dxa"/>
            <w:shd w:val="clear" w:color="auto" w:fill="auto"/>
          </w:tcPr>
          <w:p w14:paraId="6141DAD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45</w:t>
            </w:r>
          </w:p>
          <w:p w14:paraId="3674A9F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4A9565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F628A9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26ACEA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864DF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96A7F4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Так</w:t>
            </w:r>
          </w:p>
          <w:p w14:paraId="65A2CD7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1B1514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A88051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408</w:t>
            </w:r>
          </w:p>
        </w:tc>
        <w:tc>
          <w:tcPr>
            <w:tcW w:w="851" w:type="dxa"/>
            <w:shd w:val="clear" w:color="auto" w:fill="auto"/>
          </w:tcPr>
          <w:p w14:paraId="4F37CCD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90</w:t>
            </w:r>
          </w:p>
          <w:p w14:paraId="2ABB638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1E6D835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0016E1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1E9B73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E273FD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2C8895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Так</w:t>
            </w:r>
          </w:p>
          <w:p w14:paraId="7249F34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A078DE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EDB313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602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29FC704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1: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Відсоток </w:t>
            </w:r>
            <w:r w:rsidRPr="0067170E">
              <w:rPr>
                <w:rFonts w:eastAsia="Georgia" w:cs="Times New Roman"/>
                <w:sz w:val="24"/>
                <w:szCs w:val="24"/>
              </w:rPr>
              <w:t>педагогічних працівників, які мають середній і вище рівень володіння цифрової грамотності (%)</w:t>
            </w:r>
          </w:p>
          <w:p w14:paraId="546B8D49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eastAsia="Georgia" w:cs="Times New Roman"/>
                <w:b/>
                <w:sz w:val="24"/>
                <w:szCs w:val="24"/>
              </w:rPr>
              <w:t>Індикатор 2:</w:t>
            </w:r>
            <w:r w:rsidRPr="0067170E">
              <w:rPr>
                <w:rFonts w:eastAsia="Georgia" w:cs="Times New Roman"/>
                <w:sz w:val="24"/>
                <w:szCs w:val="24"/>
              </w:rPr>
              <w:t xml:space="preserve"> Факт </w:t>
            </w:r>
            <w:r w:rsidRPr="0067170E">
              <w:rPr>
                <w:rFonts w:cs="Times New Roman"/>
                <w:sz w:val="24"/>
                <w:szCs w:val="24"/>
              </w:rPr>
              <w:t>запровадження системи електронного документообігу (так/ні)</w:t>
            </w:r>
          </w:p>
          <w:p w14:paraId="3D180648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b/>
                <w:sz w:val="24"/>
                <w:szCs w:val="24"/>
              </w:rPr>
              <w:t>Індикатор 3:</w:t>
            </w:r>
            <w:r w:rsidRPr="0067170E">
              <w:rPr>
                <w:rFonts w:cs="Times New Roman"/>
                <w:sz w:val="24"/>
                <w:szCs w:val="24"/>
              </w:rPr>
              <w:t xml:space="preserve"> Кількість педагогічних працівників, які пройшли курси з цифрової грамотності (осіб)</w:t>
            </w:r>
          </w:p>
          <w:p w14:paraId="5DB5CD0C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shd w:val="clear" w:color="auto" w:fill="auto"/>
          </w:tcPr>
          <w:p w14:paraId="22883DD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5FB9644E" w14:textId="2C230910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649E03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ЗЗСО, ЗДО, ЗПО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3B2AD287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74DB624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F552FF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221D837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1499F0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0CF9D096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4302D73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3.2.1.1. Організація вивчення зарубіжного досвіду щодо розвитку електронного урядування у сфері освіти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F078AA2" w14:textId="0529A9AA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F5E5C6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Відділ освіти,  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20B459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257A775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641469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13E87C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6EB53C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3BED2567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6C3D56B" w14:textId="4C0051F8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 xml:space="preserve">3.2.1.2. Створення та збереження електронних документів у закладах освіти Решетилівської міської ради у єдиній системі ОІС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1DF5C4A" w14:textId="2CE4F721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70E4445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Відділ освіти, ЗЗСО 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001FC0E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D3897A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F1F399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BF210A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2074CD1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677C80FF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13C0BAC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3.2.1.3. Впровадження електронного документообігу в системі освіти громади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3CA66BE" w14:textId="7BDD83A9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2026 - 2027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6D469ED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ЗЗСО, ЗДО, ЗПО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DF0A04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342D02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538B09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ADBD98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F34611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02E89DEE" w14:textId="77777777" w:rsidTr="005556E2">
        <w:trPr>
          <w:trHeight w:val="525"/>
        </w:trPr>
        <w:tc>
          <w:tcPr>
            <w:tcW w:w="1525" w:type="dxa"/>
            <w:shd w:val="clear" w:color="auto" w:fill="auto"/>
          </w:tcPr>
          <w:p w14:paraId="2E6D9CD7" w14:textId="77777777" w:rsidR="005556E2" w:rsidRPr="0067170E" w:rsidRDefault="005556E2" w:rsidP="005556E2">
            <w:pPr>
              <w:ind w:firstLine="7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Завдання 3.2.2.</w:t>
            </w:r>
          </w:p>
          <w:p w14:paraId="3E26B4A7" w14:textId="77777777" w:rsidR="005556E2" w:rsidRPr="0067170E" w:rsidRDefault="005556E2" w:rsidP="005556E2">
            <w:pPr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7170E">
              <w:rPr>
                <w:rFonts w:eastAsia="Arial" w:cs="Times New Roman"/>
                <w:color w:val="1F1F1F"/>
                <w:sz w:val="24"/>
                <w:szCs w:val="24"/>
              </w:rPr>
              <w:t xml:space="preserve">Система управління закладами освіти побудована на принципах демократії та технологіях сучасного </w:t>
            </w:r>
            <w:r w:rsidRPr="0067170E">
              <w:rPr>
                <w:rFonts w:cs="Times New Roman"/>
                <w:color w:val="1F1F1F"/>
                <w:sz w:val="24"/>
                <w:szCs w:val="24"/>
              </w:rPr>
              <w:t xml:space="preserve"> освітнього менеджменту</w:t>
            </w:r>
          </w:p>
        </w:tc>
        <w:tc>
          <w:tcPr>
            <w:tcW w:w="708" w:type="dxa"/>
            <w:shd w:val="clear" w:color="auto" w:fill="auto"/>
          </w:tcPr>
          <w:p w14:paraId="6DED4E9F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14:paraId="43EE0F71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ED3284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BC4D6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3F1878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23E971E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DC4852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7355D99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54790C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Од.</w:t>
            </w:r>
          </w:p>
          <w:p w14:paraId="34B47942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A9C9FCA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5AAAE73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F32FBE" w14:textId="77777777" w:rsidR="005556E2" w:rsidRPr="0067170E" w:rsidRDefault="005556E2" w:rsidP="005556E2">
            <w:pPr>
              <w:tabs>
                <w:tab w:val="left" w:pos="318"/>
              </w:tabs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708" w:type="dxa"/>
            <w:shd w:val="clear" w:color="auto" w:fill="auto"/>
          </w:tcPr>
          <w:p w14:paraId="5F7B6E2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20</w:t>
            </w:r>
          </w:p>
          <w:p w14:paraId="1D3EB2C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95C5A0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6F57B3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284657E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0</w:t>
            </w:r>
          </w:p>
          <w:p w14:paraId="2C363FF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84061CA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18F44D5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F46C21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14:paraId="0891BA64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9A8388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58CDD8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81C032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851" w:type="dxa"/>
            <w:shd w:val="clear" w:color="auto" w:fill="auto"/>
          </w:tcPr>
          <w:p w14:paraId="55B29B7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100 </w:t>
            </w:r>
          </w:p>
          <w:p w14:paraId="4003981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64EFC05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5CB1C235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A7462D7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</w:p>
          <w:p w14:paraId="4E00A80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A3BBB5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308DB59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477B5CC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14:paraId="62A34E14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2DF744E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021B6AD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  <w:p w14:paraId="70DED64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3036" w:type="dxa"/>
            <w:gridSpan w:val="2"/>
            <w:shd w:val="clear" w:color="auto" w:fill="auto"/>
          </w:tcPr>
          <w:p w14:paraId="2FCE6A2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Індикатор 1: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67170E">
              <w:rPr>
                <w:rFonts w:cs="Times New Roman"/>
                <w:sz w:val="24"/>
                <w:szCs w:val="24"/>
              </w:rPr>
              <w:t>Відсоток ЗЗСО громади, що мають затверджену стратегію розвитку (%)</w:t>
            </w:r>
          </w:p>
          <w:p w14:paraId="1CCA882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2: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Кількість встановлених зупинок універсального дизайну (одиниць)</w:t>
            </w:r>
          </w:p>
          <w:p w14:paraId="20D4EB13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3: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Кількість встановлених </w:t>
            </w:r>
            <w:r w:rsidRPr="0067170E">
              <w:rPr>
                <w:rFonts w:cs="Times New Roman"/>
                <w:color w:val="000000"/>
                <w:sz w:val="24"/>
                <w:szCs w:val="24"/>
              </w:rPr>
              <w:t xml:space="preserve">засобів примусового зниження швидкості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(одиниць)</w:t>
            </w:r>
          </w:p>
          <w:p w14:paraId="0E961E7F" w14:textId="11E45A12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Індикатор 4: </w:t>
            </w: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Питома вага респондентів, які за результатами опитування надали високу оцінку сприйняття та розуміння принципів  НАССР (%)</w:t>
            </w:r>
          </w:p>
        </w:tc>
        <w:tc>
          <w:tcPr>
            <w:tcW w:w="1421" w:type="dxa"/>
            <w:gridSpan w:val="2"/>
            <w:shd w:val="clear" w:color="auto" w:fill="auto"/>
          </w:tcPr>
          <w:p w14:paraId="301CA9D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Система управління в освітній галузі побудована на принципах сучасного менеджменту із впровадженням демократичних принципів управління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6AD077B" w14:textId="30C83889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2026 -2027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704DA1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0"/>
                <w:szCs w:val="20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Відділ освіти, виконавчий комітет Решетилівської міської ради  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203081F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Звіти та  статистичні дані  відділу освіти </w:t>
            </w:r>
          </w:p>
        </w:tc>
        <w:tc>
          <w:tcPr>
            <w:tcW w:w="1098" w:type="dxa"/>
            <w:gridSpan w:val="3"/>
            <w:shd w:val="clear" w:color="auto" w:fill="auto"/>
          </w:tcPr>
          <w:p w14:paraId="7FF6F57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0339F1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gridSpan w:val="4"/>
            <w:shd w:val="clear" w:color="auto" w:fill="auto"/>
          </w:tcPr>
          <w:p w14:paraId="1769F192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6652FD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812F320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30FF52A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3.2.2.1. Організація вивчення досвіду територіальних громад України та міжнародного досвіду щодо запровадження кращих управлінських практик у галузі освіти, основаних на демократичних принципах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E11D9E9" w14:textId="647353CB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DE18DF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ЗЗСО, ЗДО, ЗПО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710F4FA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736EE811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0C9DBE0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B04D20D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62FB26F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0BB6DB44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A05F634" w14:textId="4AA0B33D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 xml:space="preserve">3.2.2.2. Виконання плану формування мережі закладів загальної середньої освіти Решетилівської міської ради 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1C31218" w14:textId="78A2672A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399D71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FDD8C4A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615BB1D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5C1B54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355606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D5F4A6C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B1AC907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10684DE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3.2.2.3. Впровадження системи стратегічного управління закладами освіти - затвердження стратегій розвитку закладів освіти Решетилівської міської ради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223DEDC" w14:textId="40EE0B5C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529903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ЗЗСО, ЗДО, ЗПО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068D66F8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79B3F04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716299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8455BB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17DB821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67420327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2D9F0A7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3.2.2.4. Запровадження системи регулярного самооцінювання та анкетування учасників освітнього процесу з питань життєдіяльності освітньої галузі Решетилівської міської територіальної громади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961CA9A" w14:textId="57ECFFA3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2026 -2027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7A65F7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освіти, ЗЗСО, ЗДО, ЗПО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54A868A9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5BC409D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ABA4CE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82524E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4060D8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5728F20B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6A7FECD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3.2.2.5. Проведення аналізу нормативної бази, наявних можливостей та ресурсів, вивчення досвіду територіальних громад України та міжнародного досвіду щодо можливих та перспективних організаційних форм надання послуг з забезпечення якісним харчуванням здобувачів освіти у закладах освіти громади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8AD2595" w14:textId="44CDF1FD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587912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2CD97990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2E1959B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D93712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C681346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FB829CF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38E34F42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58DA75F9" w14:textId="77777777" w:rsidR="005556E2" w:rsidRPr="0067170E" w:rsidRDefault="005556E2" w:rsidP="005556E2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3.2.2.6. Розроблення та впровадження плану заходів щодо формування та популяризації культури харчування серед учасників освітнього процесу  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FECB376" w14:textId="2FE0A11D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46ADA62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0ECD3DA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72C21A2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B736EF8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674D72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3B6F5381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7170E" w14:paraId="6DE75CAE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03647730" w14:textId="77777777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3.2.2.</w:t>
            </w:r>
            <w:r w:rsidRPr="0067170E">
              <w:rPr>
                <w:rFonts w:cs="Times New Roman"/>
                <w:sz w:val="24"/>
                <w:szCs w:val="24"/>
                <w:lang w:val="ru-RU"/>
              </w:rPr>
              <w:t>7</w:t>
            </w:r>
            <w:r w:rsidRPr="0067170E">
              <w:rPr>
                <w:rFonts w:cs="Times New Roman"/>
                <w:sz w:val="24"/>
                <w:szCs w:val="24"/>
              </w:rPr>
              <w:t>. Розроблення та впровадження плану заходів щодо формування та популяризації здорового способу життя серед учасників освітнього  процесу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03D289B" w14:textId="16CC2589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54B96AF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Відділ освіти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3FE058EB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Звіт та  статистичні дані  відділу освіти </w:t>
            </w:r>
          </w:p>
        </w:tc>
        <w:tc>
          <w:tcPr>
            <w:tcW w:w="992" w:type="dxa"/>
            <w:shd w:val="clear" w:color="auto" w:fill="auto"/>
          </w:tcPr>
          <w:p w14:paraId="1CC002B2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D34198B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2C4A9C9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6DB25803" w14:textId="77777777" w:rsidR="005556E2" w:rsidRPr="0067170E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56E2" w:rsidRPr="006E4347" w14:paraId="195352BC" w14:textId="77777777" w:rsidTr="00105F16">
        <w:trPr>
          <w:gridAfter w:val="1"/>
          <w:wAfter w:w="30" w:type="dxa"/>
          <w:trHeight w:val="525"/>
        </w:trPr>
        <w:tc>
          <w:tcPr>
            <w:tcW w:w="8197" w:type="dxa"/>
            <w:gridSpan w:val="7"/>
            <w:shd w:val="clear" w:color="auto" w:fill="auto"/>
          </w:tcPr>
          <w:p w14:paraId="5FDB6723" w14:textId="77777777" w:rsidR="005556E2" w:rsidRPr="0067170E" w:rsidRDefault="005556E2" w:rsidP="005556E2">
            <w:pPr>
              <w:rPr>
                <w:rFonts w:cs="Times New Roman"/>
                <w:color w:val="000000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3.2.2.8. Запровадження системи партисипації у процесі прийняття управлінських рішень у освітньому менеджменті Решетилівської міської територіальної громади (освітній бюджет для громадян, гендерний аналіз </w:t>
            </w:r>
            <w:r w:rsidRPr="0067170E">
              <w:rPr>
                <w:rFonts w:cs="Times New Roman"/>
                <w:sz w:val="24"/>
                <w:szCs w:val="24"/>
              </w:rPr>
              <w:lastRenderedPageBreak/>
              <w:t>ефективності бюджетних програм з питань освіти, система залучення учнівської молоді до прийняття управлінських рішень)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F108127" w14:textId="1DC11BD8" w:rsidR="005556E2" w:rsidRPr="0067170E" w:rsidRDefault="005556E2" w:rsidP="005556E2">
            <w:pPr>
              <w:rPr>
                <w:rFonts w:cs="Times New Roman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lastRenderedPageBreak/>
              <w:t>2026-2027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737B466" w14:textId="77777777" w:rsidR="005556E2" w:rsidRPr="0067170E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Відділ освіти, ЗЗСО </w:t>
            </w:r>
          </w:p>
        </w:tc>
        <w:tc>
          <w:tcPr>
            <w:tcW w:w="1237" w:type="dxa"/>
            <w:gridSpan w:val="4"/>
            <w:shd w:val="clear" w:color="auto" w:fill="auto"/>
          </w:tcPr>
          <w:p w14:paraId="6F107103" w14:textId="77777777" w:rsidR="005556E2" w:rsidRPr="00DB4C4F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67170E">
              <w:rPr>
                <w:rFonts w:cs="Times New Roman"/>
                <w:sz w:val="24"/>
                <w:szCs w:val="24"/>
              </w:rPr>
              <w:t xml:space="preserve">Звіт та  статистичні дані  </w:t>
            </w:r>
            <w:r w:rsidRPr="0067170E">
              <w:rPr>
                <w:rFonts w:cs="Times New Roman"/>
                <w:sz w:val="24"/>
                <w:szCs w:val="24"/>
              </w:rPr>
              <w:lastRenderedPageBreak/>
              <w:t>відділу освіти</w:t>
            </w:r>
            <w:r w:rsidRPr="00DB4C4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4CC76A0" w14:textId="77777777" w:rsidR="005556E2" w:rsidRPr="006E4347" w:rsidRDefault="005556E2" w:rsidP="005556E2">
            <w:pPr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12EFBFC1" w14:textId="77777777" w:rsidR="005556E2" w:rsidRPr="006E4347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29C0A9C" w14:textId="77777777" w:rsidR="005556E2" w:rsidRPr="006E4347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74FBEB1" w14:textId="77777777" w:rsidR="005556E2" w:rsidRPr="006E4347" w:rsidRDefault="005556E2" w:rsidP="005556E2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C99C63F" w14:textId="77777777" w:rsidR="00345E40" w:rsidRPr="007475B5" w:rsidRDefault="00345E40" w:rsidP="00345E40">
      <w:pPr>
        <w:rPr>
          <w:rFonts w:cstheme="minorHAnsi"/>
          <w:sz w:val="20"/>
          <w:szCs w:val="20"/>
        </w:rPr>
      </w:pPr>
    </w:p>
    <w:p w14:paraId="22573176" w14:textId="77777777" w:rsidR="00345E40" w:rsidRDefault="00345E40" w:rsidP="00345E40">
      <w:pPr>
        <w:ind w:firstLine="576"/>
        <w:rPr>
          <w:rFonts w:cs="Times New Roman"/>
          <w:sz w:val="24"/>
          <w:szCs w:val="24"/>
        </w:rPr>
      </w:pPr>
    </w:p>
    <w:p w14:paraId="03830DC1" w14:textId="77777777" w:rsidR="00054C7C" w:rsidRDefault="00054C7C"/>
    <w:sectPr w:rsidR="00054C7C" w:rsidSect="00345E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orbel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ohit Devanagari">
    <w:panose1 w:val="00000000000000000000"/>
    <w:charset w:val="00"/>
    <w:family w:val="roman"/>
    <w:notTrueType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Mono">
    <w:charset w:val="CC"/>
    <w:family w:val="roman"/>
    <w:pitch w:val="variable"/>
  </w:font>
  <w:font w:name="FreeSans">
    <w:altName w:val="Cambria"/>
    <w:panose1 w:val="00000000000000000000"/>
    <w:charset w:val="00"/>
    <w:family w:val="roman"/>
    <w:notTrueType/>
    <w:pitch w:val="default"/>
  </w:font>
  <w:font w:name="Andale Sans UI">
    <w:altName w:val="Cambria"/>
    <w:panose1 w:val="00000000000000000000"/>
    <w:charset w:val="00"/>
    <w:family w:val="roman"/>
    <w:notTrueType/>
    <w:pitch w:val="default"/>
  </w:font>
  <w:font w:name="Myriad Pro">
    <w:altName w:val="Myriad Pro"/>
    <w:panose1 w:val="00000000000000000000"/>
    <w:charset w:val="00"/>
    <w:family w:val="swiss"/>
    <w:notTrueType/>
    <w:pitch w:val="variable"/>
    <w:sig w:usb0="00000201" w:usb1="5000204B" w:usb2="00000000" w:usb3="00000000" w:csb0="0000009F" w:csb1="00000000"/>
  </w:font>
  <w:font w:name="Manrope">
    <w:panose1 w:val="00000000000000000000"/>
    <w:charset w:val="CC"/>
    <w:family w:val="swiss"/>
    <w:notTrueType/>
    <w:pitch w:val="default"/>
    <w:sig w:usb0="000002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4984"/>
    <w:multiLevelType w:val="hybridMultilevel"/>
    <w:tmpl w:val="C88429DE"/>
    <w:lvl w:ilvl="0" w:tplc="C8DAD8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8327B5"/>
    <w:multiLevelType w:val="hybridMultilevel"/>
    <w:tmpl w:val="E564B60C"/>
    <w:lvl w:ilvl="0" w:tplc="6B20488E">
      <w:start w:val="8"/>
      <w:numFmt w:val="upperRoman"/>
      <w:lvlText w:val="%1.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3A03E0"/>
    <w:multiLevelType w:val="multilevel"/>
    <w:tmpl w:val="A9023694"/>
    <w:lvl w:ilvl="0">
      <w:start w:val="1"/>
      <w:numFmt w:val="decimal"/>
      <w:lvlText w:val="%1."/>
      <w:lvlJc w:val="left"/>
      <w:pPr>
        <w:ind w:left="680" w:hanging="396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229DC"/>
    <w:multiLevelType w:val="hybridMultilevel"/>
    <w:tmpl w:val="C3A415B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C50F3"/>
    <w:multiLevelType w:val="hybridMultilevel"/>
    <w:tmpl w:val="3FFAD4EE"/>
    <w:lvl w:ilvl="0" w:tplc="1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712B7E"/>
    <w:multiLevelType w:val="hybridMultilevel"/>
    <w:tmpl w:val="9DFEB326"/>
    <w:lvl w:ilvl="0" w:tplc="24F8AA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00F5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A629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5468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7877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EEC6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98C8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B277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CC1B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3A14A2B"/>
    <w:multiLevelType w:val="hybridMultilevel"/>
    <w:tmpl w:val="F07417F8"/>
    <w:lvl w:ilvl="0" w:tplc="1000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4F41792"/>
    <w:multiLevelType w:val="hybridMultilevel"/>
    <w:tmpl w:val="C5D040EA"/>
    <w:lvl w:ilvl="0" w:tplc="AAE83828">
      <w:start w:val="1"/>
      <w:numFmt w:val="decimal"/>
      <w:lvlText w:val="%1."/>
      <w:lvlJc w:val="left"/>
      <w:pPr>
        <w:ind w:left="1172" w:hanging="240"/>
        <w:jc w:val="righ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uk-UA" w:eastAsia="en-US" w:bidi="ar-SA"/>
      </w:rPr>
    </w:lvl>
    <w:lvl w:ilvl="1" w:tplc="CB60C20A">
      <w:numFmt w:val="bullet"/>
      <w:lvlText w:val="-"/>
      <w:lvlJc w:val="left"/>
      <w:pPr>
        <w:ind w:left="1278" w:hanging="130"/>
      </w:pPr>
      <w:rPr>
        <w:rFonts w:ascii="Calibri" w:eastAsia="Calibri" w:hAnsi="Calibri" w:cs="Calibri" w:hint="default"/>
        <w:w w:val="100"/>
        <w:sz w:val="24"/>
        <w:szCs w:val="24"/>
        <w:lang w:val="uk-UA" w:eastAsia="en-US" w:bidi="ar-SA"/>
      </w:rPr>
    </w:lvl>
    <w:lvl w:ilvl="2" w:tplc="7D1AB542">
      <w:numFmt w:val="bullet"/>
      <w:lvlText w:val="•"/>
      <w:lvlJc w:val="left"/>
      <w:pPr>
        <w:ind w:left="2358" w:hanging="130"/>
      </w:pPr>
      <w:rPr>
        <w:rFonts w:hint="default"/>
        <w:lang w:val="uk-UA" w:eastAsia="en-US" w:bidi="ar-SA"/>
      </w:rPr>
    </w:lvl>
    <w:lvl w:ilvl="3" w:tplc="26AC13F6">
      <w:numFmt w:val="bullet"/>
      <w:lvlText w:val="•"/>
      <w:lvlJc w:val="left"/>
      <w:pPr>
        <w:ind w:left="3436" w:hanging="130"/>
      </w:pPr>
      <w:rPr>
        <w:rFonts w:hint="default"/>
        <w:lang w:val="uk-UA" w:eastAsia="en-US" w:bidi="ar-SA"/>
      </w:rPr>
    </w:lvl>
    <w:lvl w:ilvl="4" w:tplc="45C4DF86">
      <w:numFmt w:val="bullet"/>
      <w:lvlText w:val="•"/>
      <w:lvlJc w:val="left"/>
      <w:pPr>
        <w:ind w:left="4515" w:hanging="130"/>
      </w:pPr>
      <w:rPr>
        <w:rFonts w:hint="default"/>
        <w:lang w:val="uk-UA" w:eastAsia="en-US" w:bidi="ar-SA"/>
      </w:rPr>
    </w:lvl>
    <w:lvl w:ilvl="5" w:tplc="CEDECEE2">
      <w:numFmt w:val="bullet"/>
      <w:lvlText w:val="•"/>
      <w:lvlJc w:val="left"/>
      <w:pPr>
        <w:ind w:left="5593" w:hanging="130"/>
      </w:pPr>
      <w:rPr>
        <w:rFonts w:hint="default"/>
        <w:lang w:val="uk-UA" w:eastAsia="en-US" w:bidi="ar-SA"/>
      </w:rPr>
    </w:lvl>
    <w:lvl w:ilvl="6" w:tplc="55FE606C">
      <w:numFmt w:val="bullet"/>
      <w:lvlText w:val="•"/>
      <w:lvlJc w:val="left"/>
      <w:pPr>
        <w:ind w:left="6672" w:hanging="130"/>
      </w:pPr>
      <w:rPr>
        <w:rFonts w:hint="default"/>
        <w:lang w:val="uk-UA" w:eastAsia="en-US" w:bidi="ar-SA"/>
      </w:rPr>
    </w:lvl>
    <w:lvl w:ilvl="7" w:tplc="9D566892">
      <w:numFmt w:val="bullet"/>
      <w:lvlText w:val="•"/>
      <w:lvlJc w:val="left"/>
      <w:pPr>
        <w:ind w:left="7750" w:hanging="130"/>
      </w:pPr>
      <w:rPr>
        <w:rFonts w:hint="default"/>
        <w:lang w:val="uk-UA" w:eastAsia="en-US" w:bidi="ar-SA"/>
      </w:rPr>
    </w:lvl>
    <w:lvl w:ilvl="8" w:tplc="09160FC4">
      <w:numFmt w:val="bullet"/>
      <w:lvlText w:val="•"/>
      <w:lvlJc w:val="left"/>
      <w:pPr>
        <w:ind w:left="8829" w:hanging="130"/>
      </w:pPr>
      <w:rPr>
        <w:rFonts w:hint="default"/>
        <w:lang w:val="uk-UA" w:eastAsia="en-US" w:bidi="ar-SA"/>
      </w:rPr>
    </w:lvl>
  </w:abstractNum>
  <w:abstractNum w:abstractNumId="8" w15:restartNumberingAfterBreak="0">
    <w:nsid w:val="153B2DE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5981DBB"/>
    <w:multiLevelType w:val="multilevel"/>
    <w:tmpl w:val="866EC7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19ED5C53"/>
    <w:multiLevelType w:val="hybridMultilevel"/>
    <w:tmpl w:val="14CAF7AC"/>
    <w:lvl w:ilvl="0" w:tplc="6C403B80"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B8742F2"/>
    <w:multiLevelType w:val="hybridMultilevel"/>
    <w:tmpl w:val="E5965F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C0928"/>
    <w:multiLevelType w:val="hybridMultilevel"/>
    <w:tmpl w:val="CD00117A"/>
    <w:lvl w:ilvl="0" w:tplc="CC961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6C7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B29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241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BC2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967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86C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668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FE1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FFE15AB"/>
    <w:multiLevelType w:val="hybridMultilevel"/>
    <w:tmpl w:val="E42E4928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CF6DC8"/>
    <w:multiLevelType w:val="hybridMultilevel"/>
    <w:tmpl w:val="9D04401C"/>
    <w:lvl w:ilvl="0" w:tplc="CB74994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971A7"/>
    <w:multiLevelType w:val="hybridMultilevel"/>
    <w:tmpl w:val="A2E0DC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21547"/>
    <w:multiLevelType w:val="hybridMultilevel"/>
    <w:tmpl w:val="A37C5C98"/>
    <w:lvl w:ilvl="0" w:tplc="100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D3B660C"/>
    <w:multiLevelType w:val="hybridMultilevel"/>
    <w:tmpl w:val="5DF01D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BA0BB4"/>
    <w:multiLevelType w:val="hybridMultilevel"/>
    <w:tmpl w:val="5AACD4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40A3493"/>
    <w:multiLevelType w:val="hybridMultilevel"/>
    <w:tmpl w:val="4552B83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8E0008" w:tentative="1">
      <w:start w:val="1"/>
      <w:numFmt w:val="bullet"/>
      <w:lvlText w:val="❑"/>
      <w:lvlJc w:val="left"/>
      <w:pPr>
        <w:tabs>
          <w:tab w:val="num" w:pos="1440"/>
        </w:tabs>
        <w:ind w:left="1440" w:hanging="360"/>
      </w:pPr>
      <w:rPr>
        <w:rFonts w:ascii="MS Gothic" w:hAnsi="MS Gothic" w:hint="default"/>
      </w:rPr>
    </w:lvl>
    <w:lvl w:ilvl="2" w:tplc="7CF6650A" w:tentative="1">
      <w:start w:val="1"/>
      <w:numFmt w:val="bullet"/>
      <w:lvlText w:val="❑"/>
      <w:lvlJc w:val="left"/>
      <w:pPr>
        <w:tabs>
          <w:tab w:val="num" w:pos="2160"/>
        </w:tabs>
        <w:ind w:left="2160" w:hanging="360"/>
      </w:pPr>
      <w:rPr>
        <w:rFonts w:ascii="MS Gothic" w:hAnsi="MS Gothic" w:hint="default"/>
      </w:rPr>
    </w:lvl>
    <w:lvl w:ilvl="3" w:tplc="C526C9D2" w:tentative="1">
      <w:start w:val="1"/>
      <w:numFmt w:val="bullet"/>
      <w:lvlText w:val="❑"/>
      <w:lvlJc w:val="left"/>
      <w:pPr>
        <w:tabs>
          <w:tab w:val="num" w:pos="2880"/>
        </w:tabs>
        <w:ind w:left="2880" w:hanging="360"/>
      </w:pPr>
      <w:rPr>
        <w:rFonts w:ascii="MS Gothic" w:hAnsi="MS Gothic" w:hint="default"/>
      </w:rPr>
    </w:lvl>
    <w:lvl w:ilvl="4" w:tplc="0ACA2818" w:tentative="1">
      <w:start w:val="1"/>
      <w:numFmt w:val="bullet"/>
      <w:lvlText w:val="❑"/>
      <w:lvlJc w:val="left"/>
      <w:pPr>
        <w:tabs>
          <w:tab w:val="num" w:pos="3600"/>
        </w:tabs>
        <w:ind w:left="3600" w:hanging="360"/>
      </w:pPr>
      <w:rPr>
        <w:rFonts w:ascii="MS Gothic" w:hAnsi="MS Gothic" w:hint="default"/>
      </w:rPr>
    </w:lvl>
    <w:lvl w:ilvl="5" w:tplc="769E2AAA" w:tentative="1">
      <w:start w:val="1"/>
      <w:numFmt w:val="bullet"/>
      <w:lvlText w:val="❑"/>
      <w:lvlJc w:val="left"/>
      <w:pPr>
        <w:tabs>
          <w:tab w:val="num" w:pos="4320"/>
        </w:tabs>
        <w:ind w:left="4320" w:hanging="360"/>
      </w:pPr>
      <w:rPr>
        <w:rFonts w:ascii="MS Gothic" w:hAnsi="MS Gothic" w:hint="default"/>
      </w:rPr>
    </w:lvl>
    <w:lvl w:ilvl="6" w:tplc="3A72827E" w:tentative="1">
      <w:start w:val="1"/>
      <w:numFmt w:val="bullet"/>
      <w:lvlText w:val="❑"/>
      <w:lvlJc w:val="left"/>
      <w:pPr>
        <w:tabs>
          <w:tab w:val="num" w:pos="5040"/>
        </w:tabs>
        <w:ind w:left="5040" w:hanging="360"/>
      </w:pPr>
      <w:rPr>
        <w:rFonts w:ascii="MS Gothic" w:hAnsi="MS Gothic" w:hint="default"/>
      </w:rPr>
    </w:lvl>
    <w:lvl w:ilvl="7" w:tplc="8FE6EA0C" w:tentative="1">
      <w:start w:val="1"/>
      <w:numFmt w:val="bullet"/>
      <w:lvlText w:val="❑"/>
      <w:lvlJc w:val="left"/>
      <w:pPr>
        <w:tabs>
          <w:tab w:val="num" w:pos="5760"/>
        </w:tabs>
        <w:ind w:left="5760" w:hanging="360"/>
      </w:pPr>
      <w:rPr>
        <w:rFonts w:ascii="MS Gothic" w:hAnsi="MS Gothic" w:hint="default"/>
      </w:rPr>
    </w:lvl>
    <w:lvl w:ilvl="8" w:tplc="670A6F00" w:tentative="1">
      <w:start w:val="1"/>
      <w:numFmt w:val="bullet"/>
      <w:lvlText w:val="❑"/>
      <w:lvlJc w:val="left"/>
      <w:pPr>
        <w:tabs>
          <w:tab w:val="num" w:pos="6480"/>
        </w:tabs>
        <w:ind w:left="6480" w:hanging="360"/>
      </w:pPr>
      <w:rPr>
        <w:rFonts w:ascii="MS Gothic" w:hAnsi="MS Gothic" w:hint="default"/>
      </w:rPr>
    </w:lvl>
  </w:abstractNum>
  <w:abstractNum w:abstractNumId="20" w15:restartNumberingAfterBreak="0">
    <w:nsid w:val="372D6B48"/>
    <w:multiLevelType w:val="hybridMultilevel"/>
    <w:tmpl w:val="FCB42DE4"/>
    <w:lvl w:ilvl="0" w:tplc="0E44C6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B2E2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8C3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7CF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50A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887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E8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8C1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F2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ACE2F4E"/>
    <w:multiLevelType w:val="hybridMultilevel"/>
    <w:tmpl w:val="11FA1148"/>
    <w:lvl w:ilvl="0" w:tplc="24F8AA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D3562"/>
    <w:multiLevelType w:val="multilevel"/>
    <w:tmpl w:val="FE0CB75C"/>
    <w:lvl w:ilvl="0">
      <w:start w:val="4"/>
      <w:numFmt w:val="upperRoman"/>
      <w:lvlText w:val="%1."/>
      <w:lvlJc w:val="left"/>
      <w:pPr>
        <w:ind w:left="1146" w:hanging="720"/>
      </w:pPr>
      <w:rPr>
        <w:rFonts w:hint="default"/>
        <w:color w:val="0070C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3" w15:restartNumberingAfterBreak="0">
    <w:nsid w:val="42A45B56"/>
    <w:multiLevelType w:val="multilevel"/>
    <w:tmpl w:val="60F8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4" w15:restartNumberingAfterBreak="0">
    <w:nsid w:val="431E20BF"/>
    <w:multiLevelType w:val="hybridMultilevel"/>
    <w:tmpl w:val="0B202262"/>
    <w:lvl w:ilvl="0" w:tplc="5BE49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ECE5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287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88E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E272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10E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787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A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8E9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4E962E9"/>
    <w:multiLevelType w:val="multilevel"/>
    <w:tmpl w:val="B2B663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8496B0" w:themeColor="text2" w:themeTint="99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</w:rPr>
    </w:lvl>
  </w:abstractNum>
  <w:abstractNum w:abstractNumId="26" w15:restartNumberingAfterBreak="0">
    <w:nsid w:val="4A9870E5"/>
    <w:multiLevelType w:val="hybridMultilevel"/>
    <w:tmpl w:val="A2C6FB6A"/>
    <w:lvl w:ilvl="0" w:tplc="BC4AE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921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9E3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A82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1A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4A4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B81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D6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488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E2C2554"/>
    <w:multiLevelType w:val="hybridMultilevel"/>
    <w:tmpl w:val="9B3CBFA4"/>
    <w:lvl w:ilvl="0" w:tplc="2E4ED774">
      <w:start w:val="6"/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E192B"/>
    <w:multiLevelType w:val="multilevel"/>
    <w:tmpl w:val="8604E41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0132D29"/>
    <w:multiLevelType w:val="hybridMultilevel"/>
    <w:tmpl w:val="D79865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377C9"/>
    <w:multiLevelType w:val="hybridMultilevel"/>
    <w:tmpl w:val="703E7178"/>
    <w:lvl w:ilvl="0" w:tplc="7180C788">
      <w:start w:val="1"/>
      <w:numFmt w:val="decimal"/>
      <w:lvlText w:val="%1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BC1CD9"/>
    <w:multiLevelType w:val="hybridMultilevel"/>
    <w:tmpl w:val="E3D86408"/>
    <w:lvl w:ilvl="0" w:tplc="0A247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08BF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D2D4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EEB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C6A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C81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929A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482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9EB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561A5A91"/>
    <w:multiLevelType w:val="hybridMultilevel"/>
    <w:tmpl w:val="4A5AB6A4"/>
    <w:lvl w:ilvl="0" w:tplc="100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 w15:restartNumberingAfterBreak="0">
    <w:nsid w:val="59501594"/>
    <w:multiLevelType w:val="hybridMultilevel"/>
    <w:tmpl w:val="0C36E39A"/>
    <w:lvl w:ilvl="0" w:tplc="231066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3EC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68BA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6A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201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226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444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16E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2EF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8B6A18"/>
    <w:multiLevelType w:val="hybridMultilevel"/>
    <w:tmpl w:val="DB18EAB0"/>
    <w:lvl w:ilvl="0" w:tplc="11646F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9226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E08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F09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682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54F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28C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8820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ECC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5EEE1440"/>
    <w:multiLevelType w:val="hybridMultilevel"/>
    <w:tmpl w:val="330A4FC6"/>
    <w:lvl w:ilvl="0" w:tplc="2E4ED774">
      <w:start w:val="6"/>
      <w:numFmt w:val="bullet"/>
      <w:lvlText w:val="-"/>
      <w:lvlJc w:val="left"/>
      <w:pPr>
        <w:ind w:left="720" w:hanging="360"/>
      </w:pPr>
      <w:rPr>
        <w:rFonts w:ascii="Helvetica" w:eastAsia="Calibri" w:hAnsi="Helvetica" w:cs="Helvetica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859E9"/>
    <w:multiLevelType w:val="hybridMultilevel"/>
    <w:tmpl w:val="96B87D0A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25D80"/>
    <w:multiLevelType w:val="hybridMultilevel"/>
    <w:tmpl w:val="A8C05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C403CF"/>
    <w:multiLevelType w:val="multilevel"/>
    <w:tmpl w:val="61766FD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0634CB2"/>
    <w:multiLevelType w:val="multilevel"/>
    <w:tmpl w:val="37FE717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1813EBE"/>
    <w:multiLevelType w:val="hybridMultilevel"/>
    <w:tmpl w:val="97924AA2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581B4B"/>
    <w:multiLevelType w:val="multilevel"/>
    <w:tmpl w:val="4F1A00B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73A2E30"/>
    <w:multiLevelType w:val="hybridMultilevel"/>
    <w:tmpl w:val="B1989C6E"/>
    <w:lvl w:ilvl="0" w:tplc="7180C7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62141"/>
    <w:multiLevelType w:val="hybridMultilevel"/>
    <w:tmpl w:val="DAD6FC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5"/>
  </w:num>
  <w:num w:numId="4">
    <w:abstractNumId w:val="21"/>
  </w:num>
  <w:num w:numId="5">
    <w:abstractNumId w:val="19"/>
  </w:num>
  <w:num w:numId="6">
    <w:abstractNumId w:val="34"/>
  </w:num>
  <w:num w:numId="7">
    <w:abstractNumId w:val="33"/>
  </w:num>
  <w:num w:numId="8">
    <w:abstractNumId w:val="26"/>
  </w:num>
  <w:num w:numId="9">
    <w:abstractNumId w:val="24"/>
  </w:num>
  <w:num w:numId="10">
    <w:abstractNumId w:val="12"/>
  </w:num>
  <w:num w:numId="11">
    <w:abstractNumId w:val="20"/>
  </w:num>
  <w:num w:numId="12">
    <w:abstractNumId w:val="31"/>
  </w:num>
  <w:num w:numId="13">
    <w:abstractNumId w:val="10"/>
  </w:num>
  <w:num w:numId="14">
    <w:abstractNumId w:val="35"/>
  </w:num>
  <w:num w:numId="15">
    <w:abstractNumId w:val="27"/>
  </w:num>
  <w:num w:numId="16">
    <w:abstractNumId w:val="25"/>
  </w:num>
  <w:num w:numId="17">
    <w:abstractNumId w:val="22"/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43"/>
  </w:num>
  <w:num w:numId="21">
    <w:abstractNumId w:val="40"/>
  </w:num>
  <w:num w:numId="22">
    <w:abstractNumId w:val="29"/>
  </w:num>
  <w:num w:numId="23">
    <w:abstractNumId w:val="17"/>
  </w:num>
  <w:num w:numId="24">
    <w:abstractNumId w:val="11"/>
  </w:num>
  <w:num w:numId="25">
    <w:abstractNumId w:val="9"/>
  </w:num>
  <w:num w:numId="26">
    <w:abstractNumId w:val="14"/>
  </w:num>
  <w:num w:numId="27">
    <w:abstractNumId w:val="38"/>
  </w:num>
  <w:num w:numId="28">
    <w:abstractNumId w:val="42"/>
  </w:num>
  <w:num w:numId="29">
    <w:abstractNumId w:val="37"/>
  </w:num>
  <w:num w:numId="30">
    <w:abstractNumId w:val="30"/>
  </w:num>
  <w:num w:numId="31">
    <w:abstractNumId w:val="0"/>
  </w:num>
  <w:num w:numId="32">
    <w:abstractNumId w:val="18"/>
  </w:num>
  <w:num w:numId="33">
    <w:abstractNumId w:val="1"/>
  </w:num>
  <w:num w:numId="34">
    <w:abstractNumId w:val="36"/>
  </w:num>
  <w:num w:numId="35">
    <w:abstractNumId w:val="2"/>
  </w:num>
  <w:num w:numId="36">
    <w:abstractNumId w:val="7"/>
  </w:num>
  <w:num w:numId="37">
    <w:abstractNumId w:val="4"/>
  </w:num>
  <w:num w:numId="38">
    <w:abstractNumId w:val="6"/>
  </w:num>
  <w:num w:numId="39">
    <w:abstractNumId w:val="32"/>
  </w:num>
  <w:num w:numId="40">
    <w:abstractNumId w:val="16"/>
  </w:num>
  <w:num w:numId="41">
    <w:abstractNumId w:val="3"/>
  </w:num>
  <w:num w:numId="42">
    <w:abstractNumId w:val="39"/>
  </w:num>
  <w:num w:numId="43">
    <w:abstractNumId w:val="28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D00"/>
    <w:rsid w:val="00054C7C"/>
    <w:rsid w:val="00057704"/>
    <w:rsid w:val="000D5E5D"/>
    <w:rsid w:val="000E6F91"/>
    <w:rsid w:val="00105F16"/>
    <w:rsid w:val="0012290B"/>
    <w:rsid w:val="001B5545"/>
    <w:rsid w:val="001D40E0"/>
    <w:rsid w:val="001D41EE"/>
    <w:rsid w:val="002112D4"/>
    <w:rsid w:val="00230C65"/>
    <w:rsid w:val="002875B6"/>
    <w:rsid w:val="002979FB"/>
    <w:rsid w:val="002A3B6D"/>
    <w:rsid w:val="002B3669"/>
    <w:rsid w:val="003160CA"/>
    <w:rsid w:val="00326C27"/>
    <w:rsid w:val="00334607"/>
    <w:rsid w:val="00345E40"/>
    <w:rsid w:val="00393FD2"/>
    <w:rsid w:val="003A1CBE"/>
    <w:rsid w:val="003A6C52"/>
    <w:rsid w:val="00412E80"/>
    <w:rsid w:val="004276B4"/>
    <w:rsid w:val="004E1C32"/>
    <w:rsid w:val="004E5C81"/>
    <w:rsid w:val="004F5959"/>
    <w:rsid w:val="005556E2"/>
    <w:rsid w:val="00562144"/>
    <w:rsid w:val="005632DC"/>
    <w:rsid w:val="005D6848"/>
    <w:rsid w:val="0063124E"/>
    <w:rsid w:val="00652131"/>
    <w:rsid w:val="0067170E"/>
    <w:rsid w:val="006924D1"/>
    <w:rsid w:val="006E11C5"/>
    <w:rsid w:val="006F3D63"/>
    <w:rsid w:val="007E3A29"/>
    <w:rsid w:val="008978A0"/>
    <w:rsid w:val="008B7497"/>
    <w:rsid w:val="009047E9"/>
    <w:rsid w:val="0096660C"/>
    <w:rsid w:val="00986452"/>
    <w:rsid w:val="009C22FB"/>
    <w:rsid w:val="009E5ADF"/>
    <w:rsid w:val="00A66DBC"/>
    <w:rsid w:val="00AA365E"/>
    <w:rsid w:val="00AB37D4"/>
    <w:rsid w:val="00AB50F1"/>
    <w:rsid w:val="00AC1289"/>
    <w:rsid w:val="00B25D00"/>
    <w:rsid w:val="00B449C0"/>
    <w:rsid w:val="00B61359"/>
    <w:rsid w:val="00B861B2"/>
    <w:rsid w:val="00B8639F"/>
    <w:rsid w:val="00BD25A2"/>
    <w:rsid w:val="00C447B6"/>
    <w:rsid w:val="00D65FF2"/>
    <w:rsid w:val="00E2705D"/>
    <w:rsid w:val="00E77ADB"/>
    <w:rsid w:val="00E85A41"/>
    <w:rsid w:val="00E92D24"/>
    <w:rsid w:val="00EB5632"/>
    <w:rsid w:val="00F77155"/>
    <w:rsid w:val="00F7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64390"/>
  <w15:chartTrackingRefBased/>
  <w15:docId w15:val="{97F17436-9CB2-4D41-968C-1F395F659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E40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2"/>
    <w:link w:val="10"/>
    <w:uiPriority w:val="9"/>
    <w:qFormat/>
    <w:rsid w:val="00345E40"/>
    <w:pPr>
      <w:keepNext/>
      <w:keepLines/>
      <w:pageBreakBefore/>
      <w:numPr>
        <w:numId w:val="1"/>
      </w:numPr>
      <w:jc w:val="center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2">
    <w:name w:val="heading 2"/>
    <w:basedOn w:val="1"/>
    <w:next w:val="a"/>
    <w:link w:val="20"/>
    <w:uiPriority w:val="9"/>
    <w:unhideWhenUsed/>
    <w:qFormat/>
    <w:rsid w:val="00345E40"/>
    <w:pPr>
      <w:pageBreakBefore w:val="0"/>
      <w:numPr>
        <w:ilvl w:val="1"/>
      </w:numPr>
      <w:outlineLvl w:val="1"/>
    </w:pPr>
    <w:rPr>
      <w:color w:val="000000" w:themeColor="text1"/>
      <w:sz w:val="26"/>
      <w:szCs w:val="26"/>
    </w:rPr>
  </w:style>
  <w:style w:type="paragraph" w:styleId="3">
    <w:name w:val="heading 3"/>
    <w:basedOn w:val="2"/>
    <w:next w:val="a"/>
    <w:link w:val="30"/>
    <w:unhideWhenUsed/>
    <w:qFormat/>
    <w:rsid w:val="00345E40"/>
    <w:pPr>
      <w:numPr>
        <w:ilvl w:val="2"/>
      </w:numPr>
      <w:jc w:val="both"/>
      <w:outlineLvl w:val="2"/>
    </w:pPr>
    <w:rPr>
      <w:sz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345E40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Cs/>
      <w:color w:val="002060"/>
    </w:rPr>
  </w:style>
  <w:style w:type="paragraph" w:styleId="5">
    <w:name w:val="heading 5"/>
    <w:basedOn w:val="a"/>
    <w:next w:val="a"/>
    <w:link w:val="50"/>
    <w:unhideWhenUsed/>
    <w:qFormat/>
    <w:rsid w:val="00345E40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345E40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5E40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5E40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5E40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45E4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5E40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customStyle="1" w:styleId="30">
    <w:name w:val="Заголовок 3 Знак"/>
    <w:basedOn w:val="a0"/>
    <w:link w:val="3"/>
    <w:rsid w:val="00345E40"/>
    <w:rPr>
      <w:rFonts w:asciiTheme="majorHAnsi" w:eastAsiaTheme="majorEastAsia" w:hAnsiTheme="majorHAnsi" w:cstheme="majorBidi"/>
      <w:b/>
      <w:bCs/>
      <w:color w:val="000000" w:themeColor="text1"/>
      <w:szCs w:val="26"/>
    </w:rPr>
  </w:style>
  <w:style w:type="character" w:customStyle="1" w:styleId="40">
    <w:name w:val="Заголовок 4 Знак"/>
    <w:basedOn w:val="a0"/>
    <w:link w:val="4"/>
    <w:uiPriority w:val="9"/>
    <w:rsid w:val="00345E40"/>
    <w:rPr>
      <w:rFonts w:asciiTheme="majorHAnsi" w:eastAsiaTheme="majorEastAsia" w:hAnsiTheme="majorHAnsi" w:cstheme="majorBidi"/>
      <w:b/>
      <w:bCs/>
      <w:iCs/>
      <w:color w:val="002060"/>
      <w:sz w:val="28"/>
    </w:rPr>
  </w:style>
  <w:style w:type="character" w:customStyle="1" w:styleId="50">
    <w:name w:val="Заголовок 5 Знак"/>
    <w:basedOn w:val="a0"/>
    <w:link w:val="5"/>
    <w:rsid w:val="00345E40"/>
    <w:rPr>
      <w:rFonts w:asciiTheme="majorHAnsi" w:eastAsiaTheme="majorEastAsia" w:hAnsiTheme="majorHAnsi" w:cstheme="majorBidi"/>
      <w:color w:val="1F3763" w:themeColor="accent1" w:themeShade="7F"/>
      <w:sz w:val="28"/>
    </w:rPr>
  </w:style>
  <w:style w:type="character" w:customStyle="1" w:styleId="60">
    <w:name w:val="Заголовок 6 Знак"/>
    <w:basedOn w:val="a0"/>
    <w:link w:val="6"/>
    <w:rsid w:val="00345E40"/>
    <w:rPr>
      <w:rFonts w:asciiTheme="majorHAnsi" w:eastAsiaTheme="majorEastAsia" w:hAnsiTheme="majorHAnsi" w:cstheme="majorBidi"/>
      <w:i/>
      <w:iCs/>
      <w:color w:val="1F3763" w:themeColor="accent1" w:themeShade="7F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45E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45E40"/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45E40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qFormat/>
    <w:rsid w:val="00345E40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345E4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45E40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45E4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qFormat/>
    <w:rsid w:val="00345E40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345E40"/>
    <w:pPr>
      <w:pBdr>
        <w:top w:val="thinThickSmallGap" w:sz="24" w:space="1" w:color="823B0B" w:themeColor="accent2" w:themeShade="7F"/>
      </w:pBdr>
      <w:tabs>
        <w:tab w:val="center" w:pos="4677"/>
        <w:tab w:val="right" w:pos="9355"/>
      </w:tabs>
    </w:pPr>
    <w:rPr>
      <w:b/>
      <w:i/>
      <w:color w:val="833C0B" w:themeColor="accent2" w:themeShade="80"/>
      <w:sz w:val="20"/>
      <w:szCs w:val="20"/>
    </w:rPr>
  </w:style>
  <w:style w:type="character" w:customStyle="1" w:styleId="a9">
    <w:name w:val="Нижній колонтитул Знак"/>
    <w:basedOn w:val="a0"/>
    <w:link w:val="a8"/>
    <w:uiPriority w:val="99"/>
    <w:qFormat/>
    <w:rsid w:val="00345E40"/>
    <w:rPr>
      <w:rFonts w:ascii="Times New Roman" w:hAnsi="Times New Roman"/>
      <w:b/>
      <w:i/>
      <w:color w:val="833C0B" w:themeColor="accent2" w:themeShade="80"/>
      <w:sz w:val="20"/>
      <w:szCs w:val="20"/>
    </w:rPr>
  </w:style>
  <w:style w:type="paragraph" w:styleId="aa">
    <w:name w:val="caption"/>
    <w:basedOn w:val="a"/>
    <w:next w:val="a"/>
    <w:uiPriority w:val="35"/>
    <w:unhideWhenUsed/>
    <w:qFormat/>
    <w:rsid w:val="00345E40"/>
    <w:pPr>
      <w:spacing w:after="200"/>
    </w:pPr>
    <w:rPr>
      <w:b/>
      <w:bCs/>
      <w:color w:val="44546A" w:themeColor="text2"/>
      <w:szCs w:val="18"/>
    </w:rPr>
  </w:style>
  <w:style w:type="paragraph" w:styleId="ab">
    <w:name w:val="TOC Heading"/>
    <w:basedOn w:val="1"/>
    <w:next w:val="a"/>
    <w:uiPriority w:val="39"/>
    <w:unhideWhenUsed/>
    <w:qFormat/>
    <w:rsid w:val="00345E40"/>
    <w:pPr>
      <w:pageBreakBefore w:val="0"/>
      <w:numPr>
        <w:numId w:val="0"/>
      </w:numPr>
      <w:spacing w:before="480" w:line="276" w:lineRule="auto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345E4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345E40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unhideWhenUsed/>
    <w:qFormat/>
    <w:rsid w:val="00345E40"/>
    <w:pPr>
      <w:spacing w:after="100"/>
      <w:ind w:left="400"/>
    </w:pPr>
  </w:style>
  <w:style w:type="paragraph" w:styleId="ac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uiPriority w:val="99"/>
    <w:unhideWhenUsed/>
    <w:qFormat/>
    <w:rsid w:val="00345E4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table" w:customStyle="1" w:styleId="TableNormal1">
    <w:name w:val="Table Normal1"/>
    <w:uiPriority w:val="2"/>
    <w:unhideWhenUsed/>
    <w:qFormat/>
    <w:rsid w:val="00345E4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qFormat/>
    <w:rsid w:val="00345E40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0">
    <w:name w:val="Основной текст (11)"/>
    <w:basedOn w:val="a"/>
    <w:qFormat/>
    <w:rsid w:val="00345E40"/>
    <w:pPr>
      <w:shd w:val="clear" w:color="auto" w:fill="FFFFFF"/>
      <w:suppressAutoHyphens/>
      <w:spacing w:line="240" w:lineRule="atLeast"/>
      <w:jc w:val="left"/>
    </w:pPr>
    <w:rPr>
      <w:rFonts w:eastAsia="Times New Roman" w:cs="Times New Roman"/>
      <w:spacing w:val="3"/>
      <w:sz w:val="18"/>
      <w:szCs w:val="18"/>
      <w:lang w:eastAsia="zh-CN"/>
    </w:rPr>
  </w:style>
  <w:style w:type="character" w:customStyle="1" w:styleId="f4">
    <w:name w:val="f4"/>
    <w:basedOn w:val="a0"/>
    <w:rsid w:val="00345E40"/>
  </w:style>
  <w:style w:type="character" w:customStyle="1" w:styleId="f9">
    <w:name w:val="f9"/>
    <w:basedOn w:val="a0"/>
    <w:rsid w:val="00345E40"/>
  </w:style>
  <w:style w:type="character" w:styleId="ae">
    <w:name w:val="annotation reference"/>
    <w:basedOn w:val="a0"/>
    <w:uiPriority w:val="99"/>
    <w:semiHidden/>
    <w:unhideWhenUsed/>
    <w:rsid w:val="00345E40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345E40"/>
    <w:rPr>
      <w:szCs w:val="20"/>
    </w:rPr>
  </w:style>
  <w:style w:type="character" w:customStyle="1" w:styleId="af0">
    <w:name w:val="Текст примітки Знак"/>
    <w:basedOn w:val="a0"/>
    <w:link w:val="af"/>
    <w:uiPriority w:val="99"/>
    <w:rsid w:val="00345E40"/>
    <w:rPr>
      <w:rFonts w:ascii="Times New Roman" w:hAnsi="Times New Roman"/>
      <w:sz w:val="28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45E40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45E40"/>
    <w:rPr>
      <w:rFonts w:ascii="Times New Roman" w:hAnsi="Times New Roman"/>
      <w:b/>
      <w:bCs/>
      <w:sz w:val="28"/>
      <w:szCs w:val="20"/>
    </w:rPr>
  </w:style>
  <w:style w:type="character" w:styleId="af3">
    <w:name w:val="Strong"/>
    <w:basedOn w:val="a0"/>
    <w:uiPriority w:val="22"/>
    <w:qFormat/>
    <w:rsid w:val="00345E40"/>
    <w:rPr>
      <w:b/>
      <w:bCs/>
    </w:rPr>
  </w:style>
  <w:style w:type="character" w:styleId="af4">
    <w:name w:val="Emphasis"/>
    <w:basedOn w:val="a0"/>
    <w:qFormat/>
    <w:rsid w:val="00345E40"/>
    <w:rPr>
      <w:i/>
      <w:iCs/>
    </w:rPr>
  </w:style>
  <w:style w:type="paragraph" w:styleId="af5">
    <w:name w:val="List Paragraph"/>
    <w:aliases w:val="Mummuga loetelu,Loendi lõik,2,List Paragraph (numbered (a)),WB Para,paragraph,normal,List Paragraph1,Normal1,Normal2,Normal3,Normal4,Normal5,Normal6,Normal7,Colorful List - Accent 11,Lapis Bulleted List,Абзац списка1,Bullets,List 100s"/>
    <w:basedOn w:val="a"/>
    <w:link w:val="af6"/>
    <w:uiPriority w:val="34"/>
    <w:qFormat/>
    <w:rsid w:val="00345E40"/>
    <w:pPr>
      <w:ind w:left="720"/>
      <w:contextualSpacing/>
    </w:pPr>
    <w:rPr>
      <w:rFonts w:ascii="Calibri" w:eastAsia="Calibri" w:hAnsi="Calibri" w:cs="Calibri"/>
      <w:sz w:val="22"/>
      <w:lang w:eastAsia="ru-RU"/>
    </w:rPr>
  </w:style>
  <w:style w:type="character" w:customStyle="1" w:styleId="tlid-translation">
    <w:name w:val="tlid-translation"/>
    <w:basedOn w:val="a0"/>
    <w:rsid w:val="00345E40"/>
  </w:style>
  <w:style w:type="paragraph" w:styleId="af7">
    <w:name w:val="No Spacing"/>
    <w:link w:val="af8"/>
    <w:qFormat/>
    <w:rsid w:val="00345E40"/>
    <w:pPr>
      <w:spacing w:after="0" w:line="240" w:lineRule="auto"/>
      <w:jc w:val="both"/>
    </w:pPr>
    <w:rPr>
      <w:sz w:val="20"/>
    </w:rPr>
  </w:style>
  <w:style w:type="paragraph" w:styleId="af9">
    <w:name w:val="Body Text Indent"/>
    <w:aliases w:val="Подпись к рис.,Ïîäïèñü ê ðèñ."/>
    <w:basedOn w:val="a"/>
    <w:link w:val="afa"/>
    <w:uiPriority w:val="99"/>
    <w:qFormat/>
    <w:rsid w:val="00345E40"/>
    <w:pPr>
      <w:widowControl w:val="0"/>
      <w:autoSpaceDE w:val="0"/>
      <w:autoSpaceDN w:val="0"/>
      <w:adjustRightInd w:val="0"/>
      <w:ind w:left="283"/>
      <w:jc w:val="left"/>
    </w:pPr>
    <w:rPr>
      <w:rFonts w:ascii="Arial CYR" w:eastAsia="Times New Roman" w:hAnsi="Arial CYR" w:cs="Arial CYR"/>
      <w:sz w:val="24"/>
      <w:szCs w:val="24"/>
      <w:lang w:val="ru-RU" w:eastAsia="ru-RU"/>
    </w:rPr>
  </w:style>
  <w:style w:type="character" w:customStyle="1" w:styleId="afa">
    <w:name w:val="Основний текст з відступом Знак"/>
    <w:aliases w:val="Подпись к рис. Знак,Ïîäïèñü ê ðèñ. Знак"/>
    <w:basedOn w:val="a0"/>
    <w:link w:val="af9"/>
    <w:uiPriority w:val="99"/>
    <w:rsid w:val="00345E40"/>
    <w:rPr>
      <w:rFonts w:ascii="Arial CYR" w:eastAsia="Times New Roman" w:hAnsi="Arial CYR" w:cs="Arial CYR"/>
      <w:sz w:val="24"/>
      <w:szCs w:val="24"/>
      <w:lang w:val="ru-RU" w:eastAsia="ru-RU"/>
    </w:rPr>
  </w:style>
  <w:style w:type="paragraph" w:customStyle="1" w:styleId="afb">
    <w:name w:val="Нормальний текст"/>
    <w:basedOn w:val="a"/>
    <w:qFormat/>
    <w:rsid w:val="00345E40"/>
    <w:pPr>
      <w:suppressAutoHyphens/>
      <w:ind w:firstLine="567"/>
      <w:jc w:val="left"/>
    </w:pPr>
    <w:rPr>
      <w:rFonts w:ascii="Antiqua" w:eastAsia="Times New Roman" w:hAnsi="Antiqua" w:cs="Antiqua"/>
      <w:sz w:val="26"/>
      <w:szCs w:val="20"/>
      <w:lang w:eastAsia="zh-CN"/>
    </w:rPr>
  </w:style>
  <w:style w:type="character" w:customStyle="1" w:styleId="apple-style-span">
    <w:name w:val="apple-style-span"/>
    <w:basedOn w:val="a0"/>
    <w:rsid w:val="00345E40"/>
  </w:style>
  <w:style w:type="paragraph" w:customStyle="1" w:styleId="afc">
    <w:name w:val="Знак Знак Знак"/>
    <w:basedOn w:val="a"/>
    <w:qFormat/>
    <w:rsid w:val="00345E40"/>
    <w:pPr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Абзац списку Знак"/>
    <w:aliases w:val="Mummuga loetelu Знак,Loendi lõik Знак,2 Знак,List Paragraph (numbered (a)) Знак,WB Para Знак,paragraph Знак,normal Знак,List Paragraph1 Знак,Normal1 Знак,Normal2 Знак,Normal3 Знак,Normal4 Знак,Normal5 Знак,Normal6 Знак,Normal7 Знак"/>
    <w:link w:val="af5"/>
    <w:uiPriority w:val="34"/>
    <w:locked/>
    <w:rsid w:val="00345E40"/>
    <w:rPr>
      <w:rFonts w:ascii="Calibri" w:eastAsia="Calibri" w:hAnsi="Calibri" w:cs="Calibri"/>
      <w:lang w:eastAsia="ru-RU"/>
    </w:rPr>
  </w:style>
  <w:style w:type="paragraph" w:styleId="afd">
    <w:name w:val="Body Text"/>
    <w:basedOn w:val="a"/>
    <w:link w:val="afe"/>
    <w:uiPriority w:val="99"/>
    <w:unhideWhenUsed/>
    <w:qFormat/>
    <w:rsid w:val="00345E40"/>
  </w:style>
  <w:style w:type="character" w:customStyle="1" w:styleId="afe">
    <w:name w:val="Основний текст Знак"/>
    <w:basedOn w:val="a0"/>
    <w:link w:val="afd"/>
    <w:uiPriority w:val="99"/>
    <w:qFormat/>
    <w:rsid w:val="00345E40"/>
    <w:rPr>
      <w:rFonts w:ascii="Times New Roman" w:hAnsi="Times New Roman"/>
      <w:sz w:val="28"/>
    </w:rPr>
  </w:style>
  <w:style w:type="paragraph" w:styleId="aff">
    <w:name w:val="footnote text"/>
    <w:basedOn w:val="a"/>
    <w:link w:val="aff0"/>
    <w:uiPriority w:val="99"/>
    <w:semiHidden/>
    <w:unhideWhenUsed/>
    <w:rsid w:val="00345E40"/>
    <w:rPr>
      <w:rFonts w:ascii="Calibri" w:eastAsia="Calibri" w:hAnsi="Calibri" w:cs="Calibri"/>
      <w:szCs w:val="20"/>
    </w:rPr>
  </w:style>
  <w:style w:type="character" w:customStyle="1" w:styleId="aff0">
    <w:name w:val="Текст виноски Знак"/>
    <w:basedOn w:val="a0"/>
    <w:link w:val="aff"/>
    <w:uiPriority w:val="99"/>
    <w:semiHidden/>
    <w:rsid w:val="00345E40"/>
    <w:rPr>
      <w:rFonts w:ascii="Calibri" w:eastAsia="Calibri" w:hAnsi="Calibri" w:cs="Calibri"/>
      <w:sz w:val="28"/>
      <w:szCs w:val="20"/>
    </w:rPr>
  </w:style>
  <w:style w:type="character" w:styleId="aff1">
    <w:name w:val="footnote reference"/>
    <w:basedOn w:val="a0"/>
    <w:uiPriority w:val="99"/>
    <w:semiHidden/>
    <w:unhideWhenUsed/>
    <w:rsid w:val="00345E40"/>
    <w:rPr>
      <w:vertAlign w:val="superscript"/>
    </w:rPr>
  </w:style>
  <w:style w:type="paragraph" w:styleId="32">
    <w:name w:val="Body Text Indent 3"/>
    <w:basedOn w:val="a"/>
    <w:link w:val="33"/>
    <w:uiPriority w:val="99"/>
    <w:semiHidden/>
    <w:unhideWhenUsed/>
    <w:rsid w:val="00345E40"/>
    <w:pPr>
      <w:ind w:left="283"/>
    </w:pPr>
    <w:rPr>
      <w:sz w:val="16"/>
      <w:szCs w:val="16"/>
    </w:rPr>
  </w:style>
  <w:style w:type="character" w:customStyle="1" w:styleId="33">
    <w:name w:val="Основний текст з відступом 3 Знак"/>
    <w:basedOn w:val="a0"/>
    <w:link w:val="32"/>
    <w:uiPriority w:val="99"/>
    <w:semiHidden/>
    <w:rsid w:val="00345E40"/>
    <w:rPr>
      <w:rFonts w:ascii="Times New Roman" w:hAnsi="Times New Roman"/>
      <w:sz w:val="16"/>
      <w:szCs w:val="16"/>
    </w:rPr>
  </w:style>
  <w:style w:type="paragraph" w:customStyle="1" w:styleId="310">
    <w:name w:val="Основной текст с отступом 31"/>
    <w:basedOn w:val="a"/>
    <w:uiPriority w:val="99"/>
    <w:qFormat/>
    <w:rsid w:val="00345E40"/>
    <w:pPr>
      <w:ind w:firstLine="720"/>
      <w:jc w:val="left"/>
    </w:pPr>
    <w:rPr>
      <w:rFonts w:eastAsia="Times New Roman" w:cs="Times New Roman"/>
      <w:sz w:val="24"/>
      <w:szCs w:val="20"/>
      <w:lang w:eastAsia="ar-SA"/>
    </w:rPr>
  </w:style>
  <w:style w:type="paragraph" w:customStyle="1" w:styleId="Default">
    <w:name w:val="Default"/>
    <w:qFormat/>
    <w:rsid w:val="00345E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5E40"/>
    <w:rPr>
      <w:color w:val="605E5C"/>
      <w:shd w:val="clear" w:color="auto" w:fill="E1DFDD"/>
    </w:rPr>
  </w:style>
  <w:style w:type="paragraph" w:customStyle="1" w:styleId="TableTitle">
    <w:name w:val="Table Title"/>
    <w:basedOn w:val="a"/>
    <w:next w:val="a"/>
    <w:autoRedefine/>
    <w:qFormat/>
    <w:rsid w:val="00345E40"/>
    <w:pPr>
      <w:keepNext/>
      <w:keepLines/>
      <w:suppressAutoHyphens/>
      <w:ind w:left="2268" w:hanging="2268"/>
    </w:pPr>
    <w:rPr>
      <w:rFonts w:eastAsia="Times New Roman" w:cs="Times New Roman"/>
      <w:sz w:val="22"/>
      <w:szCs w:val="24"/>
    </w:rPr>
  </w:style>
  <w:style w:type="paragraph" w:styleId="22">
    <w:name w:val="Body Text 2"/>
    <w:basedOn w:val="a"/>
    <w:link w:val="23"/>
    <w:uiPriority w:val="99"/>
    <w:semiHidden/>
    <w:unhideWhenUsed/>
    <w:rsid w:val="00345E40"/>
    <w:pPr>
      <w:spacing w:line="480" w:lineRule="auto"/>
    </w:pPr>
  </w:style>
  <w:style w:type="character" w:customStyle="1" w:styleId="23">
    <w:name w:val="Основний текст 2 Знак"/>
    <w:basedOn w:val="a0"/>
    <w:link w:val="22"/>
    <w:uiPriority w:val="99"/>
    <w:semiHidden/>
    <w:rsid w:val="00345E40"/>
    <w:rPr>
      <w:rFonts w:ascii="Times New Roman" w:hAnsi="Times New Roman"/>
      <w:sz w:val="28"/>
    </w:rPr>
  </w:style>
  <w:style w:type="paragraph" w:styleId="HTML">
    <w:name w:val="HTML Preformatted"/>
    <w:basedOn w:val="a"/>
    <w:link w:val="HTML0"/>
    <w:uiPriority w:val="99"/>
    <w:unhideWhenUsed/>
    <w:qFormat/>
    <w:rsid w:val="00345E40"/>
    <w:pPr>
      <w:jc w:val="left"/>
    </w:pPr>
    <w:rPr>
      <w:rFonts w:ascii="Consolas" w:eastAsia="Calibri" w:hAnsi="Consolas" w:cs="Times New Roman"/>
      <w:szCs w:val="20"/>
    </w:rPr>
  </w:style>
  <w:style w:type="character" w:customStyle="1" w:styleId="HTML0">
    <w:name w:val="Стандартний HTML Знак"/>
    <w:basedOn w:val="a0"/>
    <w:link w:val="HTML"/>
    <w:uiPriority w:val="99"/>
    <w:qFormat/>
    <w:rsid w:val="00345E40"/>
    <w:rPr>
      <w:rFonts w:ascii="Consolas" w:eastAsia="Calibri" w:hAnsi="Consolas" w:cs="Times New Roman"/>
      <w:sz w:val="28"/>
      <w:szCs w:val="20"/>
    </w:rPr>
  </w:style>
  <w:style w:type="paragraph" w:customStyle="1" w:styleId="13">
    <w:name w:val="Обычный1"/>
    <w:qFormat/>
    <w:rsid w:val="00345E40"/>
    <w:pPr>
      <w:spacing w:after="0" w:line="276" w:lineRule="auto"/>
    </w:pPr>
    <w:rPr>
      <w:rFonts w:ascii="Arial" w:eastAsia="Arial" w:hAnsi="Arial" w:cs="Arial"/>
      <w:lang w:eastAsia="uk-UA"/>
    </w:rPr>
  </w:style>
  <w:style w:type="table" w:customStyle="1" w:styleId="24">
    <w:name w:val="Сетка таблицы2"/>
    <w:basedOn w:val="a1"/>
    <w:next w:val="ad"/>
    <w:rsid w:val="00345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d"/>
    <w:uiPriority w:val="59"/>
    <w:rsid w:val="00345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d"/>
    <w:uiPriority w:val="59"/>
    <w:rsid w:val="00345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d"/>
    <w:uiPriority w:val="59"/>
    <w:rsid w:val="00345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d"/>
    <w:uiPriority w:val="39"/>
    <w:rsid w:val="00345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d"/>
    <w:uiPriority w:val="59"/>
    <w:rsid w:val="00345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d"/>
    <w:uiPriority w:val="59"/>
    <w:rsid w:val="00345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next w:val="ad"/>
    <w:uiPriority w:val="59"/>
    <w:rsid w:val="00345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FollowedHyperlink"/>
    <w:basedOn w:val="a0"/>
    <w:uiPriority w:val="99"/>
    <w:unhideWhenUsed/>
    <w:rsid w:val="00345E40"/>
    <w:rPr>
      <w:color w:val="954F72" w:themeColor="followedHyperlink"/>
      <w:u w:val="single"/>
    </w:rPr>
  </w:style>
  <w:style w:type="character" w:customStyle="1" w:styleId="-">
    <w:name w:val="Интернет-ссылка"/>
    <w:basedOn w:val="a0"/>
    <w:uiPriority w:val="99"/>
    <w:semiHidden/>
    <w:unhideWhenUsed/>
    <w:rsid w:val="00345E40"/>
    <w:rPr>
      <w:color w:val="0000FF"/>
      <w:u w:val="single"/>
    </w:rPr>
  </w:style>
  <w:style w:type="character" w:customStyle="1" w:styleId="aff3">
    <w:name w:val="Без интервала Знак"/>
    <w:uiPriority w:val="99"/>
    <w:qFormat/>
    <w:rsid w:val="00345E40"/>
    <w:rPr>
      <w:rFonts w:ascii="Calibri" w:eastAsia="Calibri" w:hAnsi="Calibri" w:cs="Times New Roman"/>
    </w:rPr>
  </w:style>
  <w:style w:type="character" w:customStyle="1" w:styleId="aff4">
    <w:name w:val="Обычный (веб) Знак"/>
    <w:qFormat/>
    <w:rsid w:val="00345E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Заголовок Знак"/>
    <w:basedOn w:val="a0"/>
    <w:uiPriority w:val="10"/>
    <w:qFormat/>
    <w:rsid w:val="00345E4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ff6">
    <w:name w:val="Виділення жирним"/>
    <w:qFormat/>
    <w:rsid w:val="00345E40"/>
    <w:rPr>
      <w:b/>
      <w:bCs/>
    </w:rPr>
  </w:style>
  <w:style w:type="character" w:customStyle="1" w:styleId="copy-file-field">
    <w:name w:val="copy-file-field"/>
    <w:basedOn w:val="a0"/>
    <w:qFormat/>
    <w:rsid w:val="00345E40"/>
  </w:style>
  <w:style w:type="character" w:customStyle="1" w:styleId="15">
    <w:name w:val="Строгий1"/>
    <w:qFormat/>
    <w:rsid w:val="00345E40"/>
    <w:rPr>
      <w:b/>
      <w:bCs/>
    </w:rPr>
  </w:style>
  <w:style w:type="character" w:customStyle="1" w:styleId="16">
    <w:name w:val="Верхний колонтитул Знак1"/>
    <w:basedOn w:val="a0"/>
    <w:uiPriority w:val="99"/>
    <w:qFormat/>
    <w:rsid w:val="00345E40"/>
    <w:rPr>
      <w:rFonts w:ascii="Calibri" w:eastAsia="Calibri" w:hAnsi="Calibri"/>
      <w:color w:val="00000A"/>
      <w:sz w:val="22"/>
    </w:rPr>
  </w:style>
  <w:style w:type="character" w:customStyle="1" w:styleId="17">
    <w:name w:val="Нижний колонтитул Знак1"/>
    <w:basedOn w:val="a0"/>
    <w:uiPriority w:val="99"/>
    <w:qFormat/>
    <w:rsid w:val="00345E40"/>
    <w:rPr>
      <w:rFonts w:ascii="Calibri" w:eastAsia="Calibri" w:hAnsi="Calibri"/>
      <w:color w:val="00000A"/>
      <w:sz w:val="22"/>
    </w:rPr>
  </w:style>
  <w:style w:type="paragraph" w:styleId="aff7">
    <w:name w:val="Title"/>
    <w:basedOn w:val="a"/>
    <w:next w:val="afd"/>
    <w:link w:val="aff8"/>
    <w:qFormat/>
    <w:rsid w:val="00345E40"/>
    <w:pPr>
      <w:contextualSpacing/>
      <w:jc w:val="left"/>
    </w:pPr>
    <w:rPr>
      <w:rFonts w:asciiTheme="majorHAnsi" w:eastAsiaTheme="majorEastAsia" w:hAnsiTheme="majorHAnsi" w:cstheme="majorBidi"/>
      <w:color w:val="00000A"/>
      <w:spacing w:val="-10"/>
      <w:kern w:val="2"/>
      <w:sz w:val="56"/>
      <w:szCs w:val="56"/>
      <w:lang w:val="ru-RU"/>
    </w:rPr>
  </w:style>
  <w:style w:type="character" w:customStyle="1" w:styleId="aff8">
    <w:name w:val="Назва Знак"/>
    <w:basedOn w:val="a0"/>
    <w:link w:val="aff7"/>
    <w:rsid w:val="00345E40"/>
    <w:rPr>
      <w:rFonts w:asciiTheme="majorHAnsi" w:eastAsiaTheme="majorEastAsia" w:hAnsiTheme="majorHAnsi" w:cstheme="majorBidi"/>
      <w:color w:val="00000A"/>
      <w:spacing w:val="-10"/>
      <w:kern w:val="2"/>
      <w:sz w:val="56"/>
      <w:szCs w:val="56"/>
      <w:lang w:val="ru-RU"/>
    </w:rPr>
  </w:style>
  <w:style w:type="character" w:customStyle="1" w:styleId="18">
    <w:name w:val="Основной текст Знак1"/>
    <w:basedOn w:val="a0"/>
    <w:rsid w:val="00345E40"/>
    <w:rPr>
      <w:rFonts w:ascii="Times New Roman" w:eastAsia="SimSun" w:hAnsi="Times New Roman" w:cs="Arial"/>
      <w:color w:val="00000A"/>
      <w:kern w:val="2"/>
      <w:sz w:val="24"/>
      <w:szCs w:val="24"/>
      <w:lang w:val="uk-UA" w:eastAsia="zh-CN" w:bidi="hi-IN"/>
    </w:rPr>
  </w:style>
  <w:style w:type="paragraph" w:styleId="aff9">
    <w:name w:val="List"/>
    <w:basedOn w:val="afd"/>
    <w:rsid w:val="00345E40"/>
    <w:pPr>
      <w:widowControl w:val="0"/>
      <w:suppressAutoHyphens/>
      <w:spacing w:after="120"/>
      <w:jc w:val="left"/>
    </w:pPr>
    <w:rPr>
      <w:rFonts w:eastAsia="SimSun" w:cs="Lohit Devanagari"/>
      <w:color w:val="00000A"/>
      <w:kern w:val="2"/>
      <w:sz w:val="24"/>
      <w:szCs w:val="24"/>
      <w:lang w:eastAsia="zh-CN" w:bidi="hi-IN"/>
    </w:rPr>
  </w:style>
  <w:style w:type="paragraph" w:styleId="19">
    <w:name w:val="index 1"/>
    <w:basedOn w:val="a"/>
    <w:next w:val="a"/>
    <w:autoRedefine/>
    <w:uiPriority w:val="99"/>
    <w:semiHidden/>
    <w:unhideWhenUsed/>
    <w:rsid w:val="00345E40"/>
    <w:pPr>
      <w:ind w:left="220" w:hanging="220"/>
      <w:jc w:val="left"/>
    </w:pPr>
    <w:rPr>
      <w:rFonts w:ascii="Calibri" w:eastAsia="Calibri" w:hAnsi="Calibri"/>
      <w:color w:val="00000A"/>
      <w:sz w:val="22"/>
      <w:lang w:val="ru-RU"/>
    </w:rPr>
  </w:style>
  <w:style w:type="paragraph" w:styleId="affa">
    <w:name w:val="index heading"/>
    <w:basedOn w:val="a"/>
    <w:qFormat/>
    <w:rsid w:val="00345E40"/>
    <w:pPr>
      <w:suppressLineNumbers/>
      <w:spacing w:after="160" w:line="259" w:lineRule="auto"/>
      <w:jc w:val="left"/>
    </w:pPr>
    <w:rPr>
      <w:rFonts w:eastAsia="Calibri" w:cs="Lohit Devanagari"/>
      <w:color w:val="00000A"/>
      <w:sz w:val="22"/>
      <w:lang w:val="ru-RU"/>
    </w:rPr>
  </w:style>
  <w:style w:type="paragraph" w:customStyle="1" w:styleId="112">
    <w:name w:val="Заголовок 11"/>
    <w:basedOn w:val="a"/>
    <w:uiPriority w:val="9"/>
    <w:qFormat/>
    <w:rsid w:val="00345E40"/>
    <w:pPr>
      <w:spacing w:beforeAutospacing="1" w:after="160" w:afterAutospacing="1"/>
      <w:jc w:val="left"/>
      <w:outlineLvl w:val="0"/>
    </w:pPr>
    <w:rPr>
      <w:rFonts w:eastAsia="Times New Roman" w:cs="Times New Roman"/>
      <w:b/>
      <w:bCs/>
      <w:color w:val="00000A"/>
      <w:kern w:val="2"/>
      <w:sz w:val="48"/>
      <w:szCs w:val="48"/>
      <w:lang w:val="ru-RU" w:eastAsia="ru-RU"/>
    </w:rPr>
  </w:style>
  <w:style w:type="paragraph" w:customStyle="1" w:styleId="1a">
    <w:name w:val="Заголовок1"/>
    <w:basedOn w:val="a"/>
    <w:next w:val="afd"/>
    <w:qFormat/>
    <w:rsid w:val="00345E40"/>
    <w:pPr>
      <w:keepNext/>
      <w:spacing w:before="240" w:after="120" w:line="259" w:lineRule="auto"/>
      <w:jc w:val="left"/>
    </w:pPr>
    <w:rPr>
      <w:rFonts w:eastAsia="Noto Sans CJK SC Regular" w:cs="Lohit Devanagari"/>
      <w:color w:val="00000A"/>
      <w:szCs w:val="28"/>
      <w:lang w:val="ru-RU"/>
    </w:rPr>
  </w:style>
  <w:style w:type="paragraph" w:customStyle="1" w:styleId="1b">
    <w:name w:val="Название объекта1"/>
    <w:basedOn w:val="a"/>
    <w:qFormat/>
    <w:rsid w:val="00345E40"/>
    <w:pPr>
      <w:suppressLineNumbers/>
      <w:spacing w:before="120" w:after="120" w:line="259" w:lineRule="auto"/>
      <w:jc w:val="left"/>
    </w:pPr>
    <w:rPr>
      <w:rFonts w:eastAsia="Calibri" w:cs="Lohit Devanagari"/>
      <w:i/>
      <w:iCs/>
      <w:color w:val="00000A"/>
      <w:sz w:val="24"/>
      <w:szCs w:val="24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45E40"/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paragraph" w:customStyle="1" w:styleId="1c">
    <w:name w:val="Верхний колонтитул1"/>
    <w:basedOn w:val="a"/>
    <w:uiPriority w:val="99"/>
    <w:unhideWhenUsed/>
    <w:qFormat/>
    <w:rsid w:val="00345E40"/>
    <w:pPr>
      <w:tabs>
        <w:tab w:val="center" w:pos="4677"/>
        <w:tab w:val="right" w:pos="9355"/>
      </w:tabs>
      <w:jc w:val="left"/>
    </w:pPr>
    <w:rPr>
      <w:rFonts w:ascii="Calibri" w:eastAsia="Calibri" w:hAnsi="Calibri"/>
      <w:color w:val="00000A"/>
      <w:sz w:val="22"/>
      <w:lang w:val="ru-RU"/>
    </w:rPr>
  </w:style>
  <w:style w:type="paragraph" w:customStyle="1" w:styleId="25">
    <w:name w:val="Верхний колонтитул Знак2"/>
    <w:basedOn w:val="a"/>
    <w:uiPriority w:val="99"/>
    <w:unhideWhenUsed/>
    <w:qFormat/>
    <w:rsid w:val="00345E40"/>
    <w:pPr>
      <w:tabs>
        <w:tab w:val="center" w:pos="4677"/>
        <w:tab w:val="right" w:pos="9355"/>
      </w:tabs>
      <w:jc w:val="left"/>
    </w:pPr>
    <w:rPr>
      <w:rFonts w:ascii="Calibri" w:eastAsia="Calibri" w:hAnsi="Calibri"/>
      <w:color w:val="00000A"/>
      <w:sz w:val="22"/>
      <w:lang w:val="ru-RU"/>
    </w:rPr>
  </w:style>
  <w:style w:type="character" w:customStyle="1" w:styleId="1d">
    <w:name w:val="Текст выноски Знак1"/>
    <w:basedOn w:val="a0"/>
    <w:uiPriority w:val="99"/>
    <w:semiHidden/>
    <w:rsid w:val="00345E40"/>
    <w:rPr>
      <w:rFonts w:ascii="Segoe UI" w:eastAsia="Calibri" w:hAnsi="Segoe UI" w:cs="Segoe UI"/>
      <w:color w:val="00000A"/>
      <w:sz w:val="18"/>
      <w:szCs w:val="18"/>
    </w:rPr>
  </w:style>
  <w:style w:type="paragraph" w:customStyle="1" w:styleId="affb">
    <w:name w:val="Содержимое таблицы"/>
    <w:basedOn w:val="a"/>
    <w:qFormat/>
    <w:rsid w:val="00345E40"/>
    <w:pPr>
      <w:suppressLineNumbers/>
      <w:spacing w:after="160" w:line="259" w:lineRule="auto"/>
      <w:jc w:val="left"/>
    </w:pPr>
    <w:rPr>
      <w:rFonts w:ascii="Calibri" w:eastAsia="Calibri" w:hAnsi="Calibri"/>
      <w:color w:val="00000A"/>
      <w:sz w:val="22"/>
      <w:lang w:val="ru-RU"/>
    </w:rPr>
  </w:style>
  <w:style w:type="paragraph" w:customStyle="1" w:styleId="affc">
    <w:name w:val="Заголовок таблицы"/>
    <w:basedOn w:val="affb"/>
    <w:qFormat/>
    <w:rsid w:val="00345E40"/>
    <w:pPr>
      <w:jc w:val="center"/>
    </w:pPr>
    <w:rPr>
      <w:b/>
      <w:bCs/>
    </w:rPr>
  </w:style>
  <w:style w:type="paragraph" w:customStyle="1" w:styleId="Bodytext4">
    <w:name w:val="Body text (4)"/>
    <w:basedOn w:val="a"/>
    <w:qFormat/>
    <w:rsid w:val="00345E40"/>
    <w:pPr>
      <w:shd w:val="clear" w:color="auto" w:fill="FFFFFF"/>
      <w:spacing w:after="160" w:line="317" w:lineRule="exact"/>
      <w:jc w:val="left"/>
    </w:pPr>
    <w:rPr>
      <w:rFonts w:ascii="Calibri" w:eastAsia="Calibri" w:hAnsi="Calibri"/>
      <w:color w:val="00000A"/>
      <w:kern w:val="2"/>
      <w:sz w:val="22"/>
      <w:lang w:bidi="hi-IN"/>
    </w:rPr>
  </w:style>
  <w:style w:type="paragraph" w:customStyle="1" w:styleId="affd">
    <w:name w:val="Текст у вказаному форматі"/>
    <w:basedOn w:val="a"/>
    <w:qFormat/>
    <w:rsid w:val="00345E40"/>
    <w:pPr>
      <w:widowControl w:val="0"/>
      <w:suppressAutoHyphens/>
      <w:jc w:val="left"/>
    </w:pPr>
    <w:rPr>
      <w:rFonts w:ascii="Liberation Mono" w:eastAsia="Liberation Mono" w:hAnsi="Liberation Mono" w:cs="Liberation Mono"/>
      <w:sz w:val="20"/>
      <w:szCs w:val="20"/>
      <w:lang w:eastAsia="zh-CN" w:bidi="hi-IN"/>
    </w:rPr>
  </w:style>
  <w:style w:type="paragraph" w:customStyle="1" w:styleId="affe">
    <w:name w:val="Вміст таблиці"/>
    <w:basedOn w:val="a"/>
    <w:qFormat/>
    <w:rsid w:val="00345E40"/>
    <w:pPr>
      <w:widowControl w:val="0"/>
      <w:suppressLineNumbers/>
      <w:suppressAutoHyphens/>
      <w:jc w:val="left"/>
    </w:pPr>
    <w:rPr>
      <w:rFonts w:eastAsia="Noto Sans CJK SC Regular" w:cs="FreeSans"/>
      <w:sz w:val="24"/>
      <w:szCs w:val="24"/>
      <w:lang w:eastAsia="zh-CN" w:bidi="hi-IN"/>
    </w:rPr>
  </w:style>
  <w:style w:type="paragraph" w:customStyle="1" w:styleId="Standard">
    <w:name w:val="Standard"/>
    <w:qFormat/>
    <w:rsid w:val="00345E40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customStyle="1" w:styleId="26">
    <w:name w:val="Нижний колонтитул Знак2"/>
    <w:basedOn w:val="a"/>
    <w:qFormat/>
    <w:rsid w:val="00345E40"/>
    <w:pPr>
      <w:suppressAutoHyphens/>
      <w:spacing w:before="280" w:after="280"/>
      <w:jc w:val="left"/>
    </w:pPr>
    <w:rPr>
      <w:rFonts w:eastAsia="Times New Roman" w:cs="Times New Roman"/>
      <w:sz w:val="24"/>
      <w:szCs w:val="24"/>
      <w:lang w:val="ru-RU" w:eastAsia="zh-CN"/>
    </w:rPr>
  </w:style>
  <w:style w:type="paragraph" w:customStyle="1" w:styleId="afff">
    <w:name w:val="Верхний и нижний колонтитулы"/>
    <w:basedOn w:val="a"/>
    <w:qFormat/>
    <w:rsid w:val="00345E40"/>
    <w:pPr>
      <w:spacing w:after="160" w:line="259" w:lineRule="auto"/>
      <w:jc w:val="left"/>
    </w:pPr>
    <w:rPr>
      <w:rFonts w:ascii="Calibri" w:eastAsia="Calibri" w:hAnsi="Calibri"/>
      <w:color w:val="00000A"/>
      <w:sz w:val="22"/>
      <w:lang w:val="ru-RU"/>
    </w:rPr>
  </w:style>
  <w:style w:type="character" w:customStyle="1" w:styleId="35">
    <w:name w:val="Верхний колонтитул Знак3"/>
    <w:basedOn w:val="a0"/>
    <w:uiPriority w:val="99"/>
    <w:rsid w:val="00345E40"/>
    <w:rPr>
      <w:rFonts w:ascii="Calibri" w:eastAsia="Calibri" w:hAnsi="Calibri"/>
      <w:color w:val="00000A"/>
    </w:rPr>
  </w:style>
  <w:style w:type="character" w:customStyle="1" w:styleId="36">
    <w:name w:val="Нижний колонтитул Знак3"/>
    <w:basedOn w:val="a0"/>
    <w:uiPriority w:val="99"/>
    <w:rsid w:val="00345E40"/>
    <w:rPr>
      <w:rFonts w:ascii="Calibri" w:eastAsia="Calibri" w:hAnsi="Calibri"/>
      <w:color w:val="00000A"/>
    </w:rPr>
  </w:style>
  <w:style w:type="table" w:customStyle="1" w:styleId="210">
    <w:name w:val="Сетка таблицы21"/>
    <w:basedOn w:val="a1"/>
    <w:rsid w:val="00345E40"/>
    <w:pPr>
      <w:spacing w:after="0" w:line="240" w:lineRule="auto"/>
    </w:pPr>
    <w:rPr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345E40"/>
    <w:rPr>
      <w:color w:val="605E5C"/>
      <w:shd w:val="clear" w:color="auto" w:fill="E1DFDD"/>
    </w:rPr>
  </w:style>
  <w:style w:type="paragraph" w:customStyle="1" w:styleId="Pa16">
    <w:name w:val="Pa16"/>
    <w:basedOn w:val="Default"/>
    <w:next w:val="Default"/>
    <w:uiPriority w:val="99"/>
    <w:qFormat/>
    <w:rsid w:val="00345E40"/>
    <w:pPr>
      <w:spacing w:line="241" w:lineRule="atLeast"/>
    </w:pPr>
    <w:rPr>
      <w:rFonts w:ascii="Myriad Pro" w:eastAsia="Calibri" w:hAnsi="Myriad Pro"/>
      <w:color w:val="auto"/>
      <w:lang w:val="uk-UA" w:eastAsia="en-US"/>
    </w:rPr>
  </w:style>
  <w:style w:type="character" w:customStyle="1" w:styleId="A00">
    <w:name w:val="A0"/>
    <w:uiPriority w:val="99"/>
    <w:rsid w:val="00345E40"/>
    <w:rPr>
      <w:rFonts w:cs="Myriad Pro"/>
      <w:color w:val="000000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345E4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45E40"/>
    <w:pPr>
      <w:widowControl w:val="0"/>
      <w:autoSpaceDE w:val="0"/>
      <w:autoSpaceDN w:val="0"/>
      <w:jc w:val="left"/>
    </w:pPr>
    <w:rPr>
      <w:rFonts w:eastAsia="Times New Roman" w:cs="Times New Roman"/>
      <w:sz w:val="22"/>
    </w:rPr>
  </w:style>
  <w:style w:type="table" w:customStyle="1" w:styleId="51">
    <w:name w:val="Сетка таблицы5"/>
    <w:basedOn w:val="a1"/>
    <w:next w:val="ad"/>
    <w:uiPriority w:val="59"/>
    <w:rsid w:val="00345E40"/>
    <w:pPr>
      <w:spacing w:after="0" w:line="240" w:lineRule="auto"/>
    </w:pPr>
    <w:rPr>
      <w:sz w:val="20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e">
    <w:name w:val="Немає списку1"/>
    <w:next w:val="a2"/>
    <w:uiPriority w:val="99"/>
    <w:semiHidden/>
    <w:unhideWhenUsed/>
    <w:rsid w:val="00345E40"/>
  </w:style>
  <w:style w:type="character" w:customStyle="1" w:styleId="1f">
    <w:name w:val="Основний текст з відступом Знак1"/>
    <w:aliases w:val="Подпись к рис. Знак1,Ïîäïèñü ê ðèñ. Знак1"/>
    <w:basedOn w:val="a0"/>
    <w:semiHidden/>
    <w:rsid w:val="00345E40"/>
    <w:rPr>
      <w:rFonts w:ascii="Times New Roman" w:eastAsia="Calibri" w:hAnsi="Times New Roman" w:cs="Times New Roman"/>
      <w:sz w:val="28"/>
      <w:lang w:val="uk-UA"/>
    </w:rPr>
  </w:style>
  <w:style w:type="character" w:customStyle="1" w:styleId="1f0">
    <w:name w:val="Текст примітки Знак1"/>
    <w:basedOn w:val="a0"/>
    <w:uiPriority w:val="99"/>
    <w:semiHidden/>
    <w:rsid w:val="00345E40"/>
    <w:rPr>
      <w:rFonts w:ascii="Times New Roman" w:eastAsia="Calibri" w:hAnsi="Times New Roman" w:cs="Times New Roman"/>
      <w:sz w:val="20"/>
      <w:szCs w:val="20"/>
      <w:lang w:val="uk-UA"/>
    </w:rPr>
  </w:style>
  <w:style w:type="character" w:customStyle="1" w:styleId="71">
    <w:name w:val="Заголовок 7 Знак1"/>
    <w:basedOn w:val="a0"/>
    <w:uiPriority w:val="9"/>
    <w:semiHidden/>
    <w:rsid w:val="00345E40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2"/>
      <w:lang w:val="uk-UA"/>
    </w:rPr>
  </w:style>
  <w:style w:type="character" w:customStyle="1" w:styleId="810">
    <w:name w:val="Заголовок 8 Знак1"/>
    <w:basedOn w:val="a0"/>
    <w:uiPriority w:val="9"/>
    <w:semiHidden/>
    <w:rsid w:val="00345E4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uk-UA"/>
    </w:rPr>
  </w:style>
  <w:style w:type="character" w:customStyle="1" w:styleId="91">
    <w:name w:val="Заголовок 9 Знак1"/>
    <w:basedOn w:val="a0"/>
    <w:uiPriority w:val="9"/>
    <w:semiHidden/>
    <w:rsid w:val="00345E4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uk-UA"/>
    </w:rPr>
  </w:style>
  <w:style w:type="character" w:customStyle="1" w:styleId="1f1">
    <w:name w:val="Текст у виносці Знак1"/>
    <w:basedOn w:val="a0"/>
    <w:uiPriority w:val="99"/>
    <w:semiHidden/>
    <w:rsid w:val="00345E40"/>
    <w:rPr>
      <w:rFonts w:ascii="Segoe UI" w:eastAsia="Calibri" w:hAnsi="Segoe UI" w:cs="Segoe UI"/>
      <w:sz w:val="18"/>
      <w:szCs w:val="18"/>
      <w:lang w:val="uk-UA"/>
    </w:rPr>
  </w:style>
  <w:style w:type="character" w:customStyle="1" w:styleId="1f2">
    <w:name w:val="Верхній колонтитул Знак1"/>
    <w:basedOn w:val="a0"/>
    <w:uiPriority w:val="99"/>
    <w:semiHidden/>
    <w:rsid w:val="00345E40"/>
    <w:rPr>
      <w:rFonts w:ascii="Times New Roman" w:eastAsia="Calibri" w:hAnsi="Times New Roman" w:cs="Times New Roman"/>
      <w:sz w:val="28"/>
      <w:lang w:val="uk-UA"/>
    </w:rPr>
  </w:style>
  <w:style w:type="character" w:customStyle="1" w:styleId="1f3">
    <w:name w:val="Нижній колонтитул Знак1"/>
    <w:basedOn w:val="a0"/>
    <w:uiPriority w:val="99"/>
    <w:semiHidden/>
    <w:rsid w:val="00345E40"/>
    <w:rPr>
      <w:rFonts w:ascii="Times New Roman" w:eastAsia="Calibri" w:hAnsi="Times New Roman" w:cs="Times New Roman"/>
      <w:sz w:val="28"/>
      <w:lang w:val="uk-UA"/>
    </w:rPr>
  </w:style>
  <w:style w:type="character" w:customStyle="1" w:styleId="1f4">
    <w:name w:val="Тема примітки Знак1"/>
    <w:basedOn w:val="1f0"/>
    <w:uiPriority w:val="99"/>
    <w:semiHidden/>
    <w:rsid w:val="00345E40"/>
    <w:rPr>
      <w:rFonts w:ascii="Times New Roman" w:eastAsia="Calibri" w:hAnsi="Times New Roman" w:cs="Times New Roman"/>
      <w:b/>
      <w:bCs/>
      <w:sz w:val="20"/>
      <w:szCs w:val="20"/>
      <w:lang w:val="uk-UA"/>
    </w:rPr>
  </w:style>
  <w:style w:type="character" w:customStyle="1" w:styleId="1f5">
    <w:name w:val="Текст виноски Знак1"/>
    <w:basedOn w:val="a0"/>
    <w:uiPriority w:val="99"/>
    <w:semiHidden/>
    <w:rsid w:val="00345E40"/>
    <w:rPr>
      <w:rFonts w:ascii="Times New Roman" w:eastAsia="Calibri" w:hAnsi="Times New Roman" w:cs="Times New Roman"/>
      <w:sz w:val="20"/>
      <w:szCs w:val="20"/>
      <w:lang w:val="uk-UA"/>
    </w:rPr>
  </w:style>
  <w:style w:type="character" w:customStyle="1" w:styleId="311">
    <w:name w:val="Основний текст з відступом 3 Знак1"/>
    <w:basedOn w:val="a0"/>
    <w:uiPriority w:val="99"/>
    <w:semiHidden/>
    <w:rsid w:val="00345E40"/>
    <w:rPr>
      <w:rFonts w:ascii="Times New Roman" w:eastAsia="Calibri" w:hAnsi="Times New Roman" w:cs="Times New Roman"/>
      <w:sz w:val="16"/>
      <w:szCs w:val="16"/>
      <w:lang w:val="uk-UA"/>
    </w:rPr>
  </w:style>
  <w:style w:type="character" w:customStyle="1" w:styleId="211">
    <w:name w:val="Основний текст 2 Знак1"/>
    <w:basedOn w:val="a0"/>
    <w:uiPriority w:val="99"/>
    <w:semiHidden/>
    <w:rsid w:val="00345E40"/>
    <w:rPr>
      <w:rFonts w:ascii="Times New Roman" w:eastAsia="Calibri" w:hAnsi="Times New Roman" w:cs="Times New Roman"/>
      <w:sz w:val="28"/>
      <w:lang w:val="uk-UA"/>
    </w:rPr>
  </w:style>
  <w:style w:type="character" w:customStyle="1" w:styleId="1f6">
    <w:name w:val="Назва Знак1"/>
    <w:basedOn w:val="a0"/>
    <w:uiPriority w:val="10"/>
    <w:rsid w:val="00345E40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table" w:customStyle="1" w:styleId="1f7">
    <w:name w:val="Сітка таблиці1"/>
    <w:basedOn w:val="a1"/>
    <w:next w:val="ad"/>
    <w:uiPriority w:val="59"/>
    <w:rsid w:val="00345E40"/>
    <w:pPr>
      <w:spacing w:after="0" w:line="240" w:lineRule="auto"/>
    </w:pPr>
    <w:rPr>
      <w:rFonts w:ascii="Calibri" w:eastAsia="Calibri" w:hAnsi="Calibri" w:cs="Times New Roman"/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11">
    <w:name w:val="Table Normal11"/>
    <w:uiPriority w:val="2"/>
    <w:semiHidden/>
    <w:qFormat/>
    <w:rsid w:val="00345E4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rsid w:val="00345E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345E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345E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"/>
    <w:basedOn w:val="a1"/>
    <w:uiPriority w:val="59"/>
    <w:rsid w:val="00345E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rsid w:val="00345E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345E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345E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rsid w:val="00345E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rsid w:val="00345E40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qFormat/>
    <w:rsid w:val="00345E4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0">
    <w:name w:val="Pa0"/>
    <w:basedOn w:val="a"/>
    <w:next w:val="a"/>
    <w:uiPriority w:val="99"/>
    <w:rsid w:val="00345E40"/>
    <w:pPr>
      <w:autoSpaceDE w:val="0"/>
      <w:autoSpaceDN w:val="0"/>
      <w:adjustRightInd w:val="0"/>
      <w:spacing w:line="221" w:lineRule="atLeast"/>
      <w:jc w:val="left"/>
    </w:pPr>
    <w:rPr>
      <w:rFonts w:ascii="Manrope" w:eastAsia="Calibri" w:hAnsi="Manrope" w:cs="Times New Roman"/>
      <w:sz w:val="24"/>
      <w:szCs w:val="24"/>
    </w:rPr>
  </w:style>
  <w:style w:type="numbering" w:customStyle="1" w:styleId="27">
    <w:name w:val="Немає списку2"/>
    <w:next w:val="a2"/>
    <w:uiPriority w:val="99"/>
    <w:semiHidden/>
    <w:unhideWhenUsed/>
    <w:rsid w:val="00345E40"/>
  </w:style>
  <w:style w:type="table" w:customStyle="1" w:styleId="28">
    <w:name w:val="Сітка таблиці2"/>
    <w:basedOn w:val="a1"/>
    <w:next w:val="ad"/>
    <w:uiPriority w:val="39"/>
    <w:rsid w:val="00345E4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8">
    <w:name w:val="Нет списка1"/>
    <w:next w:val="a2"/>
    <w:uiPriority w:val="99"/>
    <w:semiHidden/>
    <w:unhideWhenUsed/>
    <w:rsid w:val="00345E40"/>
  </w:style>
  <w:style w:type="character" w:customStyle="1" w:styleId="af8">
    <w:name w:val="Без інтервалів Знак"/>
    <w:link w:val="af7"/>
    <w:locked/>
    <w:rsid w:val="00345E40"/>
    <w:rPr>
      <w:sz w:val="20"/>
    </w:rPr>
  </w:style>
  <w:style w:type="paragraph" w:customStyle="1" w:styleId="1f9">
    <w:name w:val="Без интервала1"/>
    <w:qFormat/>
    <w:rsid w:val="00345E40"/>
    <w:pPr>
      <w:spacing w:after="0" w:line="240" w:lineRule="auto"/>
    </w:pPr>
    <w:rPr>
      <w:rFonts w:ascii="Calibri" w:eastAsia="Calibri" w:hAnsi="Calibri" w:cs="Times New Roman"/>
      <w:lang w:eastAsia="uk-UA"/>
    </w:rPr>
  </w:style>
  <w:style w:type="numbering" w:customStyle="1" w:styleId="113">
    <w:name w:val="Нет списка11"/>
    <w:next w:val="a2"/>
    <w:uiPriority w:val="99"/>
    <w:semiHidden/>
    <w:unhideWhenUsed/>
    <w:rsid w:val="00345E40"/>
  </w:style>
  <w:style w:type="character" w:customStyle="1" w:styleId="docdata">
    <w:name w:val="docdata"/>
    <w:aliases w:val="docy,v5,1293,baiaagaaboqcaaadrgmaaavuawaaaaaaaaaaaaaaaaaaaaaaaaaaaaaaaaaaaaaaaaaaaaaaaaaaaaaaaaaaaaaaaaaaaaaaaaaaaaaaaaaaaaaaaaaaaaaaaaaaaaaaaaaaaaaaaaaaaaaaaaaaaaaaaaaaaaaaaaaaaaaaaaaaaaaaaaaaaaaaaaaaaaaaaaaaaaaaaaaaaaaaaaaaaaaaaaaaaaaaaaaaaaaa"/>
    <w:basedOn w:val="a0"/>
    <w:rsid w:val="00345E40"/>
  </w:style>
  <w:style w:type="paragraph" w:customStyle="1" w:styleId="msonormal0">
    <w:name w:val="msonormal"/>
    <w:basedOn w:val="a"/>
    <w:rsid w:val="00345E4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uk-UA"/>
    </w:rPr>
  </w:style>
  <w:style w:type="paragraph" w:customStyle="1" w:styleId="16253">
    <w:name w:val="16253"/>
    <w:aliases w:val="baiaagaaboqcaaadsz0aaaxbpqaaaaaaaaaaaaaaaaaaaaaaaaaaaaaaaaaaaaaaaaaaaaaaaaaaaaaaaaaaaaaaaaaaaaaaaaaaaaaaaaaaaaaaaaaaaaaaaaaaaaaaaaaaaaaaaaaaaaaaaaaaaaaaaaaaaaaaaaaaaaaaaaaaaaaaaaaaaaaaaaaaaaaaaaaaaaaaaaaaaaaaaaaaaaaaaaaaaaaaaaaaaaa"/>
    <w:basedOn w:val="a"/>
    <w:rsid w:val="00345E4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uk-UA"/>
    </w:rPr>
  </w:style>
  <w:style w:type="paragraph" w:styleId="afff0">
    <w:name w:val="Subtitle"/>
    <w:basedOn w:val="13"/>
    <w:next w:val="13"/>
    <w:link w:val="afff1"/>
    <w:rsid w:val="00345E40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f1">
    <w:name w:val="Підзаголовок Знак"/>
    <w:basedOn w:val="a0"/>
    <w:link w:val="afff0"/>
    <w:rsid w:val="00345E40"/>
    <w:rPr>
      <w:rFonts w:ascii="Georgia" w:eastAsia="Georgia" w:hAnsi="Georgia" w:cs="Georgia"/>
      <w:i/>
      <w:color w:val="666666"/>
      <w:sz w:val="48"/>
      <w:szCs w:val="48"/>
      <w:lang w:eastAsia="uk-UA"/>
    </w:rPr>
  </w:style>
  <w:style w:type="paragraph" w:customStyle="1" w:styleId="xl65">
    <w:name w:val="xl65"/>
    <w:basedOn w:val="a"/>
    <w:rsid w:val="00345E4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66">
    <w:name w:val="xl66"/>
    <w:basedOn w:val="a"/>
    <w:rsid w:val="00345E40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67">
    <w:name w:val="xl67"/>
    <w:basedOn w:val="a"/>
    <w:rsid w:val="00345E40"/>
    <w:pPr>
      <w:pBdr>
        <w:bottom w:val="single" w:sz="8" w:space="0" w:color="000000"/>
        <w:right w:val="single" w:sz="8" w:space="0" w:color="000000"/>
      </w:pBd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68">
    <w:name w:val="xl68"/>
    <w:basedOn w:val="a"/>
    <w:rsid w:val="00345E40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uk-UA"/>
    </w:rPr>
  </w:style>
  <w:style w:type="paragraph" w:customStyle="1" w:styleId="xl69">
    <w:name w:val="xl69"/>
    <w:basedOn w:val="a"/>
    <w:rsid w:val="00345E40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70">
    <w:name w:val="xl70"/>
    <w:basedOn w:val="a"/>
    <w:rsid w:val="00345E4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uk-UA"/>
    </w:rPr>
  </w:style>
  <w:style w:type="paragraph" w:customStyle="1" w:styleId="xl71">
    <w:name w:val="xl71"/>
    <w:basedOn w:val="a"/>
    <w:rsid w:val="00345E40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uk-UA"/>
    </w:rPr>
  </w:style>
  <w:style w:type="paragraph" w:customStyle="1" w:styleId="xl72">
    <w:name w:val="xl72"/>
    <w:basedOn w:val="a"/>
    <w:rsid w:val="00345E4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uk-UA"/>
    </w:rPr>
  </w:style>
  <w:style w:type="paragraph" w:customStyle="1" w:styleId="xl73">
    <w:name w:val="xl73"/>
    <w:basedOn w:val="a"/>
    <w:rsid w:val="00345E40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74">
    <w:name w:val="xl74"/>
    <w:basedOn w:val="a"/>
    <w:rsid w:val="00345E4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75">
    <w:name w:val="xl75"/>
    <w:basedOn w:val="a"/>
    <w:rsid w:val="00345E40"/>
    <w:pPr>
      <w:pBdr>
        <w:top w:val="single" w:sz="8" w:space="0" w:color="000000"/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0"/>
      <w:szCs w:val="20"/>
      <w:lang w:eastAsia="uk-UA"/>
    </w:rPr>
  </w:style>
  <w:style w:type="paragraph" w:customStyle="1" w:styleId="xl76">
    <w:name w:val="xl76"/>
    <w:basedOn w:val="a"/>
    <w:rsid w:val="00345E40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77">
    <w:name w:val="xl77"/>
    <w:basedOn w:val="a"/>
    <w:rsid w:val="00345E40"/>
    <w:pPr>
      <w:pBdr>
        <w:top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78">
    <w:name w:val="xl78"/>
    <w:basedOn w:val="a"/>
    <w:rsid w:val="00345E40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79">
    <w:name w:val="xl79"/>
    <w:basedOn w:val="a"/>
    <w:rsid w:val="00345E40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80">
    <w:name w:val="xl80"/>
    <w:basedOn w:val="a"/>
    <w:rsid w:val="00345E40"/>
    <w:pPr>
      <w:pBdr>
        <w:bottom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81">
    <w:name w:val="xl81"/>
    <w:basedOn w:val="a"/>
    <w:rsid w:val="00345E40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82">
    <w:name w:val="xl82"/>
    <w:basedOn w:val="a"/>
    <w:rsid w:val="00345E40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uk-UA"/>
    </w:rPr>
  </w:style>
  <w:style w:type="paragraph" w:customStyle="1" w:styleId="xl83">
    <w:name w:val="xl83"/>
    <w:basedOn w:val="a"/>
    <w:rsid w:val="00345E40"/>
    <w:pPr>
      <w:pBdr>
        <w:top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uk-UA"/>
    </w:rPr>
  </w:style>
  <w:style w:type="paragraph" w:customStyle="1" w:styleId="xl84">
    <w:name w:val="xl84"/>
    <w:basedOn w:val="a"/>
    <w:rsid w:val="00345E40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uk-UA"/>
    </w:rPr>
  </w:style>
  <w:style w:type="paragraph" w:customStyle="1" w:styleId="xl85">
    <w:name w:val="xl85"/>
    <w:basedOn w:val="a"/>
    <w:rsid w:val="00345E40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uk-UA"/>
    </w:rPr>
  </w:style>
  <w:style w:type="paragraph" w:customStyle="1" w:styleId="xl86">
    <w:name w:val="xl86"/>
    <w:basedOn w:val="a"/>
    <w:rsid w:val="00345E40"/>
    <w:pPr>
      <w:pBdr>
        <w:bottom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uk-UA"/>
    </w:rPr>
  </w:style>
  <w:style w:type="paragraph" w:customStyle="1" w:styleId="xl87">
    <w:name w:val="xl87"/>
    <w:basedOn w:val="a"/>
    <w:rsid w:val="00345E40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left"/>
      <w:textAlignment w:val="top"/>
    </w:pPr>
    <w:rPr>
      <w:rFonts w:eastAsia="Times New Roman" w:cs="Times New Roman"/>
      <w:sz w:val="20"/>
      <w:szCs w:val="20"/>
      <w:lang w:eastAsia="uk-UA"/>
    </w:rPr>
  </w:style>
  <w:style w:type="paragraph" w:customStyle="1" w:styleId="xl88">
    <w:name w:val="xl88"/>
    <w:basedOn w:val="a"/>
    <w:rsid w:val="00345E40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89">
    <w:name w:val="xl89"/>
    <w:basedOn w:val="a"/>
    <w:rsid w:val="00345E40"/>
    <w:pPr>
      <w:pBdr>
        <w:top w:val="single" w:sz="8" w:space="0" w:color="000000"/>
        <w:bottom w:val="single" w:sz="8" w:space="0" w:color="000000"/>
      </w:pBd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90">
    <w:name w:val="xl90"/>
    <w:basedOn w:val="a"/>
    <w:rsid w:val="00345E40"/>
    <w:pPr>
      <w:pBdr>
        <w:top w:val="single" w:sz="8" w:space="0" w:color="000000"/>
        <w:left w:val="single" w:sz="8" w:space="0" w:color="000000"/>
      </w:pBd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91">
    <w:name w:val="xl91"/>
    <w:basedOn w:val="a"/>
    <w:rsid w:val="00345E40"/>
    <w:pPr>
      <w:pBdr>
        <w:top w:val="single" w:sz="8" w:space="0" w:color="000000"/>
      </w:pBd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92">
    <w:name w:val="xl92"/>
    <w:basedOn w:val="a"/>
    <w:rsid w:val="00345E40"/>
    <w:pPr>
      <w:pBdr>
        <w:top w:val="single" w:sz="8" w:space="0" w:color="000000"/>
        <w:right w:val="single" w:sz="8" w:space="0" w:color="000000"/>
      </w:pBd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93">
    <w:name w:val="xl93"/>
    <w:basedOn w:val="a"/>
    <w:rsid w:val="00345E40"/>
    <w:pPr>
      <w:pBdr>
        <w:left w:val="single" w:sz="8" w:space="0" w:color="000000"/>
      </w:pBd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94">
    <w:name w:val="xl94"/>
    <w:basedOn w:val="a"/>
    <w:rsid w:val="00345E40"/>
    <w:pP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95">
    <w:name w:val="xl95"/>
    <w:basedOn w:val="a"/>
    <w:rsid w:val="00345E40"/>
    <w:pPr>
      <w:pBdr>
        <w:right w:val="single" w:sz="8" w:space="0" w:color="000000"/>
      </w:pBd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customStyle="1" w:styleId="xl96">
    <w:name w:val="xl96"/>
    <w:basedOn w:val="a"/>
    <w:rsid w:val="00345E40"/>
    <w:pPr>
      <w:pBdr>
        <w:left w:val="single" w:sz="8" w:space="0" w:color="000000"/>
      </w:pBdr>
      <w:shd w:val="clear" w:color="000000" w:fill="C2D69B"/>
      <w:spacing w:before="100" w:beforeAutospacing="1" w:after="100" w:afterAutospacing="1"/>
      <w:jc w:val="left"/>
      <w:textAlignment w:val="top"/>
    </w:pPr>
    <w:rPr>
      <w:rFonts w:eastAsia="Times New Roman" w:cs="Times New Roman"/>
      <w:sz w:val="24"/>
      <w:szCs w:val="24"/>
      <w:lang w:eastAsia="uk-UA"/>
    </w:rPr>
  </w:style>
  <w:style w:type="paragraph" w:customStyle="1" w:styleId="xl97">
    <w:name w:val="xl97"/>
    <w:basedOn w:val="a"/>
    <w:rsid w:val="00345E40"/>
    <w:pPr>
      <w:shd w:val="clear" w:color="000000" w:fill="C2D69B"/>
      <w:spacing w:before="100" w:beforeAutospacing="1" w:after="100" w:afterAutospacing="1"/>
      <w:jc w:val="left"/>
      <w:textAlignment w:val="top"/>
    </w:pPr>
    <w:rPr>
      <w:rFonts w:eastAsia="Times New Roman" w:cs="Times New Roman"/>
      <w:sz w:val="24"/>
      <w:szCs w:val="24"/>
      <w:lang w:eastAsia="uk-UA"/>
    </w:rPr>
  </w:style>
  <w:style w:type="paragraph" w:customStyle="1" w:styleId="xl98">
    <w:name w:val="xl98"/>
    <w:basedOn w:val="a"/>
    <w:rsid w:val="00345E40"/>
    <w:pPr>
      <w:pBdr>
        <w:right w:val="single" w:sz="8" w:space="0" w:color="000000"/>
      </w:pBdr>
      <w:shd w:val="clear" w:color="000000" w:fill="C2D69B"/>
      <w:spacing w:before="100" w:beforeAutospacing="1" w:after="100" w:afterAutospacing="1"/>
      <w:jc w:val="left"/>
      <w:textAlignment w:val="top"/>
    </w:pPr>
    <w:rPr>
      <w:rFonts w:eastAsia="Times New Roman" w:cs="Times New Roman"/>
      <w:sz w:val="24"/>
      <w:szCs w:val="24"/>
      <w:lang w:eastAsia="uk-UA"/>
    </w:rPr>
  </w:style>
  <w:style w:type="paragraph" w:customStyle="1" w:styleId="xl99">
    <w:name w:val="xl99"/>
    <w:basedOn w:val="a"/>
    <w:rsid w:val="00345E40"/>
    <w:pPr>
      <w:pBdr>
        <w:left w:val="single" w:sz="8" w:space="0" w:color="000000"/>
        <w:bottom w:val="single" w:sz="8" w:space="0" w:color="000000"/>
      </w:pBdr>
      <w:shd w:val="clear" w:color="000000" w:fill="C2D69B"/>
      <w:spacing w:before="100" w:beforeAutospacing="1" w:after="100" w:afterAutospacing="1"/>
      <w:jc w:val="left"/>
      <w:textAlignment w:val="top"/>
    </w:pPr>
    <w:rPr>
      <w:rFonts w:eastAsia="Times New Roman" w:cs="Times New Roman"/>
      <w:sz w:val="24"/>
      <w:szCs w:val="24"/>
      <w:lang w:eastAsia="uk-UA"/>
    </w:rPr>
  </w:style>
  <w:style w:type="paragraph" w:customStyle="1" w:styleId="xl100">
    <w:name w:val="xl100"/>
    <w:basedOn w:val="a"/>
    <w:rsid w:val="00345E40"/>
    <w:pPr>
      <w:pBdr>
        <w:bottom w:val="single" w:sz="8" w:space="0" w:color="000000"/>
      </w:pBdr>
      <w:shd w:val="clear" w:color="000000" w:fill="C2D69B"/>
      <w:spacing w:before="100" w:beforeAutospacing="1" w:after="100" w:afterAutospacing="1"/>
      <w:jc w:val="left"/>
      <w:textAlignment w:val="top"/>
    </w:pPr>
    <w:rPr>
      <w:rFonts w:eastAsia="Times New Roman" w:cs="Times New Roman"/>
      <w:sz w:val="24"/>
      <w:szCs w:val="24"/>
      <w:lang w:eastAsia="uk-UA"/>
    </w:rPr>
  </w:style>
  <w:style w:type="paragraph" w:customStyle="1" w:styleId="xl101">
    <w:name w:val="xl101"/>
    <w:basedOn w:val="a"/>
    <w:rsid w:val="00345E40"/>
    <w:pPr>
      <w:pBdr>
        <w:bottom w:val="single" w:sz="8" w:space="0" w:color="000000"/>
        <w:right w:val="single" w:sz="8" w:space="0" w:color="000000"/>
      </w:pBdr>
      <w:shd w:val="clear" w:color="000000" w:fill="C2D69B"/>
      <w:spacing w:before="100" w:beforeAutospacing="1" w:after="100" w:afterAutospacing="1"/>
      <w:jc w:val="left"/>
      <w:textAlignment w:val="top"/>
    </w:pPr>
    <w:rPr>
      <w:rFonts w:eastAsia="Times New Roman" w:cs="Times New Roman"/>
      <w:sz w:val="24"/>
      <w:szCs w:val="24"/>
      <w:lang w:eastAsia="uk-UA"/>
    </w:rPr>
  </w:style>
  <w:style w:type="paragraph" w:customStyle="1" w:styleId="xl102">
    <w:name w:val="xl102"/>
    <w:basedOn w:val="a"/>
    <w:rsid w:val="00345E40"/>
    <w:pPr>
      <w:pBdr>
        <w:left w:val="single" w:sz="8" w:space="0" w:color="000000"/>
        <w:bottom w:val="single" w:sz="8" w:space="0" w:color="000000"/>
      </w:pBdr>
      <w:shd w:val="clear" w:color="000000" w:fill="C2D69B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0"/>
      <w:szCs w:val="20"/>
      <w:lang w:eastAsia="uk-UA"/>
    </w:rPr>
  </w:style>
  <w:style w:type="paragraph" w:styleId="42">
    <w:name w:val="toc 4"/>
    <w:basedOn w:val="a"/>
    <w:next w:val="a"/>
    <w:autoRedefine/>
    <w:uiPriority w:val="39"/>
    <w:unhideWhenUsed/>
    <w:rsid w:val="00345E40"/>
    <w:pPr>
      <w:ind w:left="660"/>
      <w:jc w:val="left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autoRedefine/>
    <w:uiPriority w:val="39"/>
    <w:unhideWhenUsed/>
    <w:rsid w:val="00345E40"/>
    <w:pPr>
      <w:ind w:left="880"/>
      <w:jc w:val="left"/>
    </w:pPr>
    <w:rPr>
      <w:rFonts w:asciiTheme="minorHAnsi" w:hAnsiTheme="minorHAnsi" w:cstheme="minorHAnsi"/>
      <w:sz w:val="20"/>
      <w:szCs w:val="20"/>
    </w:rPr>
  </w:style>
  <w:style w:type="paragraph" w:styleId="62">
    <w:name w:val="toc 6"/>
    <w:basedOn w:val="a"/>
    <w:next w:val="a"/>
    <w:autoRedefine/>
    <w:uiPriority w:val="39"/>
    <w:unhideWhenUsed/>
    <w:rsid w:val="00345E40"/>
    <w:pPr>
      <w:ind w:left="1100"/>
      <w:jc w:val="left"/>
    </w:pPr>
    <w:rPr>
      <w:rFonts w:asciiTheme="minorHAnsi" w:hAnsiTheme="minorHAnsi" w:cstheme="minorHAnsi"/>
      <w:sz w:val="20"/>
      <w:szCs w:val="20"/>
    </w:rPr>
  </w:style>
  <w:style w:type="paragraph" w:styleId="72">
    <w:name w:val="toc 7"/>
    <w:basedOn w:val="a"/>
    <w:next w:val="a"/>
    <w:autoRedefine/>
    <w:uiPriority w:val="39"/>
    <w:unhideWhenUsed/>
    <w:rsid w:val="00345E40"/>
    <w:pPr>
      <w:ind w:left="1320"/>
      <w:jc w:val="left"/>
    </w:pPr>
    <w:rPr>
      <w:rFonts w:asciiTheme="minorHAnsi" w:hAnsiTheme="minorHAnsi" w:cstheme="minorHAnsi"/>
      <w:sz w:val="20"/>
      <w:szCs w:val="20"/>
    </w:rPr>
  </w:style>
  <w:style w:type="paragraph" w:styleId="82">
    <w:name w:val="toc 8"/>
    <w:basedOn w:val="a"/>
    <w:next w:val="a"/>
    <w:autoRedefine/>
    <w:uiPriority w:val="39"/>
    <w:unhideWhenUsed/>
    <w:rsid w:val="00345E40"/>
    <w:pPr>
      <w:ind w:left="1540"/>
      <w:jc w:val="left"/>
    </w:pPr>
    <w:rPr>
      <w:rFonts w:asciiTheme="minorHAnsi" w:hAnsiTheme="minorHAnsi" w:cstheme="minorHAnsi"/>
      <w:sz w:val="20"/>
      <w:szCs w:val="20"/>
    </w:rPr>
  </w:style>
  <w:style w:type="paragraph" w:styleId="92">
    <w:name w:val="toc 9"/>
    <w:basedOn w:val="a"/>
    <w:next w:val="a"/>
    <w:autoRedefine/>
    <w:uiPriority w:val="39"/>
    <w:unhideWhenUsed/>
    <w:rsid w:val="00345E40"/>
    <w:pPr>
      <w:ind w:left="1760"/>
      <w:jc w:val="left"/>
    </w:pPr>
    <w:rPr>
      <w:rFonts w:asciiTheme="minorHAnsi" w:hAnsiTheme="minorHAnsi" w:cstheme="minorHAnsi"/>
      <w:sz w:val="20"/>
      <w:szCs w:val="20"/>
    </w:rPr>
  </w:style>
  <w:style w:type="paragraph" w:styleId="29">
    <w:name w:val="Body Text Indent 2"/>
    <w:basedOn w:val="a"/>
    <w:link w:val="2a"/>
    <w:uiPriority w:val="99"/>
    <w:rsid w:val="00345E40"/>
    <w:pPr>
      <w:spacing w:after="120" w:line="480" w:lineRule="auto"/>
      <w:ind w:left="283"/>
      <w:jc w:val="left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2a">
    <w:name w:val="Основний текст з відступом 2 Знак"/>
    <w:basedOn w:val="a0"/>
    <w:link w:val="29"/>
    <w:uiPriority w:val="99"/>
    <w:rsid w:val="00345E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numbering" w:customStyle="1" w:styleId="2b">
    <w:name w:val="Нет списка2"/>
    <w:next w:val="a2"/>
    <w:uiPriority w:val="99"/>
    <w:semiHidden/>
    <w:unhideWhenUsed/>
    <w:rsid w:val="00345E40"/>
  </w:style>
  <w:style w:type="character" w:customStyle="1" w:styleId="xfmc1">
    <w:name w:val="xfmc1"/>
    <w:basedOn w:val="a0"/>
    <w:rsid w:val="00345E40"/>
  </w:style>
  <w:style w:type="character" w:customStyle="1" w:styleId="hps">
    <w:name w:val="hps"/>
    <w:basedOn w:val="a0"/>
    <w:rsid w:val="00345E40"/>
  </w:style>
  <w:style w:type="table" w:customStyle="1" w:styleId="TableNormal3">
    <w:name w:val="Table Normal3"/>
    <w:rsid w:val="00345E40"/>
    <w:pPr>
      <w:spacing w:after="0" w:line="240" w:lineRule="auto"/>
    </w:pPr>
    <w:rPr>
      <w:rFonts w:ascii="Calibri" w:eastAsia="Calibri" w:hAnsi="Calibri" w:cs="Calibri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43">
    <w:name w:val="Light Grid Accent 4"/>
    <w:basedOn w:val="a1"/>
    <w:uiPriority w:val="62"/>
    <w:rsid w:val="00345E40"/>
    <w:pPr>
      <w:spacing w:after="0" w:line="240" w:lineRule="auto"/>
    </w:pPr>
    <w:rPr>
      <w:lang w:val="ru-RU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paragraph" w:customStyle="1" w:styleId="1368">
    <w:name w:val="1368"/>
    <w:aliases w:val="baiaagaaboqcaaadkqmaaawfawaaaaaaaaaaaaaaaaaaaaaaaaaaaaaaaaaaaaaaaaaaaaaaaaaaaaaaaaaaaaaaaaaaaaaaaaaaaaaaaaaaaaaaaaaaaaaaaaaaaaaaaaaaaaaaaaaaaaaaaaaaaaaaaaaaaaaaaaaaaaaaaaaaaaaaaaaaaaaaaaaaaaaaaaaaaaaaaaaaaaaaaaaaaaaaaaaaaaaaaaaaaaaa"/>
    <w:basedOn w:val="a"/>
    <w:rsid w:val="00345E4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0EA22-4779-4966-9089-8F6D5ACD7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40</Pages>
  <Words>34185</Words>
  <Characters>19486</Characters>
  <Application>Microsoft Office Word</Application>
  <DocSecurity>0</DocSecurity>
  <Lines>162</Lines>
  <Paragraphs>107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48</cp:revision>
  <cp:lastPrinted>2025-11-17T13:55:00Z</cp:lastPrinted>
  <dcterms:created xsi:type="dcterms:W3CDTF">2025-11-17T08:05:00Z</dcterms:created>
  <dcterms:modified xsi:type="dcterms:W3CDTF">2025-12-09T14:23:00Z</dcterms:modified>
</cp:coreProperties>
</file>